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0DA75" w14:textId="77777777" w:rsidR="0094220E" w:rsidRPr="00F4250B" w:rsidRDefault="00451405" w:rsidP="00790EAA">
      <w:pPr>
        <w:tabs>
          <w:tab w:val="left" w:pos="979"/>
          <w:tab w:val="left" w:pos="1693"/>
        </w:tabs>
        <w:rPr>
          <w:rFonts w:ascii="Georgia" w:hAnsi="Georgia"/>
          <w:b/>
          <w:sz w:val="28"/>
          <w:szCs w:val="28"/>
        </w:rPr>
      </w:pPr>
      <w:bookmarkStart w:id="0" w:name="_Toc418595795"/>
      <w:bookmarkStart w:id="1" w:name="_Toc418599021"/>
      <w:bookmarkStart w:id="2" w:name="_Toc418599166"/>
      <w:bookmarkStart w:id="3" w:name="_Toc418599253"/>
      <w:bookmarkStart w:id="4" w:name="_GoBack"/>
      <w:bookmarkEnd w:id="4"/>
      <w:r>
        <w:rPr>
          <w:rFonts w:ascii="Georgia" w:hAnsi="Georgia"/>
          <w:b/>
          <w:sz w:val="28"/>
          <w:szCs w:val="28"/>
        </w:rPr>
        <w:tab/>
      </w:r>
      <w:r w:rsidR="00790EAA">
        <w:rPr>
          <w:rFonts w:ascii="Georgia" w:hAnsi="Georgia"/>
          <w:b/>
          <w:sz w:val="28"/>
          <w:szCs w:val="28"/>
        </w:rPr>
        <w:tab/>
      </w:r>
    </w:p>
    <w:p w14:paraId="4D52C587" w14:textId="77777777" w:rsidR="00B07911" w:rsidRPr="002248EC" w:rsidRDefault="00B07911" w:rsidP="00B07911">
      <w:pPr>
        <w:rPr>
          <w:rFonts w:ascii="Verdana" w:hAnsi="Verdana"/>
          <w:b/>
          <w:color w:val="9FA617"/>
          <w:szCs w:val="20"/>
          <w:lang w:val="en-US"/>
        </w:rPr>
      </w:pPr>
      <w:r w:rsidRPr="002248EC">
        <w:rPr>
          <w:rFonts w:ascii="Verdana" w:hAnsi="Verdana"/>
          <w:b/>
          <w:color w:val="9FA617"/>
          <w:szCs w:val="20"/>
          <w:lang w:val="en-US"/>
        </w:rPr>
        <w:t>Decentralized Evaluation Quality Assurance System (DEQAS)</w:t>
      </w:r>
    </w:p>
    <w:p w14:paraId="58FCA2ED" w14:textId="77777777" w:rsidR="009C6EE3" w:rsidRPr="00734FE9" w:rsidRDefault="009C6EE3" w:rsidP="00734FE9">
      <w:pPr>
        <w:sectPr w:rsidR="009C6EE3" w:rsidRPr="00734FE9" w:rsidSect="003D5638">
          <w:headerReference w:type="default" r:id="rId8"/>
          <w:type w:val="continuous"/>
          <w:pgSz w:w="11906" w:h="16838" w:code="9"/>
          <w:pgMar w:top="1440" w:right="1440" w:bottom="1440" w:left="992" w:header="709" w:footer="709" w:gutter="0"/>
          <w:cols w:space="708"/>
          <w:docGrid w:linePitch="360"/>
        </w:sectPr>
      </w:pPr>
    </w:p>
    <w:bookmarkEnd w:id="0"/>
    <w:bookmarkEnd w:id="1"/>
    <w:bookmarkEnd w:id="2"/>
    <w:bookmarkEnd w:id="3"/>
    <w:p w14:paraId="53AF0828" w14:textId="77777777" w:rsidR="00036E61" w:rsidRPr="00DD239C" w:rsidRDefault="00036E61" w:rsidP="00036E61">
      <w:pPr>
        <w:pStyle w:val="List"/>
        <w:numPr>
          <w:ilvl w:val="0"/>
          <w:numId w:val="0"/>
        </w:numPr>
        <w:shd w:val="clear" w:color="auto" w:fill="9FA817"/>
        <w:tabs>
          <w:tab w:val="left" w:pos="7630"/>
        </w:tabs>
        <w:spacing w:before="480"/>
        <w:jc w:val="both"/>
        <w:rPr>
          <w:rFonts w:eastAsiaTheme="minorHAnsi" w:cstheme="minorBidi"/>
          <w:b/>
          <w:color w:val="FFFFFF" w:themeColor="background1"/>
        </w:rPr>
      </w:pPr>
      <w:r w:rsidRPr="00DD239C">
        <w:rPr>
          <w:rFonts w:eastAsiaTheme="minorHAnsi" w:cstheme="minorBidi"/>
          <w:b/>
          <w:color w:val="FFFFFF" w:themeColor="background1"/>
        </w:rPr>
        <w:lastRenderedPageBreak/>
        <w:t>Customer Satisfaction Feedback on the quality of the DE QS advisory service Template</w:t>
      </w:r>
    </w:p>
    <w:p w14:paraId="7CD8C0AB" w14:textId="77777777" w:rsidR="00036E61" w:rsidRPr="00AD5D02" w:rsidRDefault="00036E61" w:rsidP="00036E61">
      <w:pPr>
        <w:pStyle w:val="List"/>
        <w:numPr>
          <w:ilvl w:val="0"/>
          <w:numId w:val="0"/>
        </w:numPr>
        <w:tabs>
          <w:tab w:val="left" w:pos="7630"/>
        </w:tabs>
        <w:jc w:val="both"/>
        <w:rPr>
          <w:rFonts w:eastAsiaTheme="minorHAnsi" w:cstheme="minorBidi"/>
        </w:rPr>
      </w:pPr>
      <w:r w:rsidRPr="00AD5D02">
        <w:rPr>
          <w:rFonts w:eastAsiaTheme="minorHAnsi" w:cstheme="minorBidi"/>
        </w:rPr>
        <w:t xml:space="preserve">The template to provide feedback about the service provided by the DE QS advisory service </w:t>
      </w:r>
      <w:r>
        <w:rPr>
          <w:rFonts w:eastAsiaTheme="minorHAnsi" w:cstheme="minorBidi"/>
        </w:rPr>
        <w:t xml:space="preserve">is a word </w:t>
      </w:r>
      <w:r w:rsidRPr="00AD5D02">
        <w:rPr>
          <w:rFonts w:eastAsiaTheme="minorHAnsi" w:cstheme="minorBidi"/>
        </w:rPr>
        <w:t xml:space="preserve">table that can be copied and pasted into the body of an email and then completed.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386"/>
      </w:tblGrid>
      <w:tr w:rsidR="00036E61" w:rsidRPr="00AD5D02" w14:paraId="7D04622C" w14:textId="77777777" w:rsidTr="00EE4D75">
        <w:trPr>
          <w:trHeight w:val="481"/>
        </w:trPr>
        <w:tc>
          <w:tcPr>
            <w:tcW w:w="5000" w:type="pct"/>
            <w:gridSpan w:val="2"/>
            <w:shd w:val="clear" w:color="auto" w:fill="9FA617"/>
          </w:tcPr>
          <w:p w14:paraId="22644DAB" w14:textId="77777777" w:rsidR="00036E61" w:rsidRPr="00AD5D02" w:rsidRDefault="00036E61" w:rsidP="00EE4D75">
            <w:pPr>
              <w:spacing w:before="240" w:after="240" w:line="240" w:lineRule="auto"/>
              <w:jc w:val="center"/>
              <w:rPr>
                <w:rFonts w:ascii="Georgia" w:hAnsi="Georgia" w:cs="Calibri"/>
                <w:b/>
                <w:color w:val="FFFFFF" w:themeColor="background1"/>
                <w:sz w:val="20"/>
                <w:szCs w:val="20"/>
              </w:rPr>
            </w:pPr>
            <w:r>
              <w:rPr>
                <w:rFonts w:ascii="Georgia" w:hAnsi="Georgia" w:cs="Calibri"/>
                <w:b/>
                <w:color w:val="FFFFFF" w:themeColor="background1"/>
                <w:sz w:val="20"/>
                <w:szCs w:val="20"/>
              </w:rPr>
              <w:t>WFP Decentralized Evaluation Quality Support Advisory Service</w:t>
            </w:r>
          </w:p>
        </w:tc>
      </w:tr>
      <w:tr w:rsidR="00036E61" w:rsidRPr="00AD5D02" w14:paraId="5D1FC6AA" w14:textId="77777777" w:rsidTr="00EE4D75">
        <w:trPr>
          <w:trHeight w:val="418"/>
        </w:trPr>
        <w:tc>
          <w:tcPr>
            <w:tcW w:w="5000" w:type="pct"/>
            <w:gridSpan w:val="2"/>
            <w:shd w:val="clear" w:color="auto" w:fill="FFFFFF" w:themeFill="background1"/>
          </w:tcPr>
          <w:p w14:paraId="2C373602" w14:textId="77777777" w:rsidR="00036E61" w:rsidRPr="00AD5D02" w:rsidRDefault="00036E61" w:rsidP="00EE4D75">
            <w:pPr>
              <w:spacing w:before="240" w:after="240" w:line="240" w:lineRule="auto"/>
              <w:jc w:val="center"/>
              <w:rPr>
                <w:rFonts w:ascii="Georgia" w:hAnsi="Georgia" w:cs="Calibri"/>
                <w:b/>
                <w:bCs/>
                <w:sz w:val="20"/>
                <w:szCs w:val="20"/>
              </w:rPr>
            </w:pPr>
            <w:r>
              <w:rPr>
                <w:rFonts w:ascii="Georgia" w:hAnsi="Georgia" w:cs="Calibri"/>
                <w:b/>
                <w:bCs/>
                <w:sz w:val="20"/>
                <w:szCs w:val="20"/>
              </w:rPr>
              <w:t>Customer Satisfaction Feedback Form</w:t>
            </w:r>
          </w:p>
        </w:tc>
      </w:tr>
      <w:tr w:rsidR="00036E61" w:rsidRPr="00AD5D02" w14:paraId="2539201D" w14:textId="77777777" w:rsidTr="00EE4D75">
        <w:trPr>
          <w:trHeight w:val="418"/>
        </w:trPr>
        <w:tc>
          <w:tcPr>
            <w:tcW w:w="5000" w:type="pct"/>
            <w:gridSpan w:val="2"/>
            <w:shd w:val="clear" w:color="auto" w:fill="F2F2F2"/>
          </w:tcPr>
          <w:p w14:paraId="27153CBA" w14:textId="77777777" w:rsidR="00036E61" w:rsidRPr="00AD5D02" w:rsidRDefault="00036E61" w:rsidP="00EE4D75">
            <w:pPr>
              <w:spacing w:before="240" w:after="240" w:line="240" w:lineRule="auto"/>
              <w:rPr>
                <w:rFonts w:ascii="Georgia" w:hAnsi="Georgia"/>
                <w:lang w:eastAsia="ja-JP"/>
              </w:rPr>
            </w:pPr>
            <w:r w:rsidRPr="00AD5D02">
              <w:rPr>
                <w:rFonts w:ascii="Georgia" w:hAnsi="Georgia"/>
                <w:lang w:eastAsia="ja-JP"/>
              </w:rPr>
              <w:t>IOD PARC would like to know whether the service and feedback provided is satisfactory and if it can be improved. Your feedback is very important to measure performance and inform the DE QS Annual Review so please take a few minutes to tell us what you think.</w:t>
            </w:r>
          </w:p>
          <w:p w14:paraId="74C784A8" w14:textId="77777777" w:rsidR="00036E61" w:rsidRDefault="00036E61" w:rsidP="00EE4D75">
            <w:pPr>
              <w:spacing w:before="240" w:after="240" w:line="240" w:lineRule="auto"/>
              <w:rPr>
                <w:rFonts w:ascii="Georgia" w:hAnsi="Georgia" w:cs="Calibri"/>
                <w:b/>
                <w:bCs/>
                <w:sz w:val="20"/>
                <w:szCs w:val="20"/>
              </w:rPr>
            </w:pPr>
            <w:r w:rsidRPr="00AD5D02">
              <w:rPr>
                <w:rFonts w:ascii="Georgia" w:hAnsi="Georgia"/>
                <w:lang w:eastAsia="ja-JP"/>
              </w:rPr>
              <w:t>Please rank the DE QS service (Good, Satisfactory, Unsatisfactory) as described below:</w:t>
            </w:r>
          </w:p>
        </w:tc>
      </w:tr>
      <w:tr w:rsidR="00036E61" w:rsidRPr="00AD5D02" w14:paraId="353D0EBB" w14:textId="77777777" w:rsidTr="00EE4D75">
        <w:tc>
          <w:tcPr>
            <w:tcW w:w="1098" w:type="pct"/>
            <w:shd w:val="clear" w:color="auto" w:fill="BFBFBF" w:themeFill="background1" w:themeFillShade="BF"/>
            <w:vAlign w:val="center"/>
          </w:tcPr>
          <w:p w14:paraId="1B91AE69" w14:textId="77777777" w:rsidR="00036E61" w:rsidRPr="00331DB8" w:rsidRDefault="00036E61" w:rsidP="00EE4D75">
            <w:pPr>
              <w:spacing w:before="120" w:after="120" w:line="240" w:lineRule="auto"/>
              <w:rPr>
                <w:rFonts w:ascii="Georgia" w:hAnsi="Georgia" w:cs="Calibri"/>
                <w:b/>
                <w:sz w:val="20"/>
                <w:szCs w:val="20"/>
              </w:rPr>
            </w:pPr>
            <w:r w:rsidRPr="00331DB8">
              <w:rPr>
                <w:rFonts w:ascii="Georgia" w:hAnsi="Georgia"/>
                <w:b/>
                <w:lang w:eastAsia="ja-JP"/>
              </w:rPr>
              <w:t>Rank</w:t>
            </w:r>
          </w:p>
        </w:tc>
        <w:tc>
          <w:tcPr>
            <w:tcW w:w="3902" w:type="pct"/>
            <w:shd w:val="clear" w:color="auto" w:fill="BFBFBF" w:themeFill="background1" w:themeFillShade="BF"/>
            <w:vAlign w:val="center"/>
          </w:tcPr>
          <w:p w14:paraId="3EDCBCA0" w14:textId="77777777" w:rsidR="00036E61" w:rsidRPr="00331DB8" w:rsidRDefault="00036E61" w:rsidP="00EE4D75">
            <w:pPr>
              <w:spacing w:before="120" w:after="120" w:line="240" w:lineRule="auto"/>
              <w:rPr>
                <w:rFonts w:ascii="Georgia" w:hAnsi="Georgia" w:cs="Calibri"/>
                <w:b/>
                <w:sz w:val="20"/>
                <w:szCs w:val="20"/>
              </w:rPr>
            </w:pPr>
            <w:r w:rsidRPr="00331DB8">
              <w:rPr>
                <w:rFonts w:ascii="Georgia" w:hAnsi="Georgia"/>
                <w:b/>
                <w:szCs w:val="20"/>
                <w:lang w:eastAsia="en-GB"/>
              </w:rPr>
              <w:t>Criteria</w:t>
            </w:r>
          </w:p>
        </w:tc>
      </w:tr>
      <w:tr w:rsidR="00036E61" w:rsidRPr="00AD5D02" w14:paraId="175CC4CB" w14:textId="77777777" w:rsidTr="00EE4D75">
        <w:tc>
          <w:tcPr>
            <w:tcW w:w="1098" w:type="pct"/>
            <w:shd w:val="clear" w:color="auto" w:fill="BFBFBF" w:themeFill="background1" w:themeFillShade="BF"/>
            <w:vAlign w:val="center"/>
          </w:tcPr>
          <w:p w14:paraId="026AF627" w14:textId="77777777" w:rsidR="00036E61" w:rsidRPr="00331DB8" w:rsidRDefault="00036E61" w:rsidP="00EE4D75">
            <w:pPr>
              <w:spacing w:before="120" w:after="120" w:line="240" w:lineRule="auto"/>
              <w:rPr>
                <w:rFonts w:ascii="Georgia" w:hAnsi="Georgia" w:cs="Calibri"/>
                <w:b/>
                <w:sz w:val="20"/>
                <w:szCs w:val="20"/>
              </w:rPr>
            </w:pPr>
            <w:r>
              <w:rPr>
                <w:rFonts w:ascii="Georgia" w:hAnsi="Georgia"/>
                <w:b/>
                <w:lang w:eastAsia="ja-JP"/>
              </w:rPr>
              <w:t>Good</w:t>
            </w:r>
          </w:p>
        </w:tc>
        <w:tc>
          <w:tcPr>
            <w:tcW w:w="3902" w:type="pct"/>
            <w:shd w:val="clear" w:color="auto" w:fill="auto"/>
          </w:tcPr>
          <w:p w14:paraId="5C71DDF4" w14:textId="77777777" w:rsidR="00036E61" w:rsidRPr="00331DB8" w:rsidRDefault="00036E61" w:rsidP="00EE4D75">
            <w:pPr>
              <w:spacing w:before="240" w:after="240" w:line="240" w:lineRule="auto"/>
              <w:rPr>
                <w:rFonts w:ascii="Georgia" w:hAnsi="Georgia"/>
                <w:lang w:eastAsia="ja-JP"/>
              </w:rPr>
            </w:pPr>
            <w:r w:rsidRPr="00331DB8">
              <w:rPr>
                <w:rFonts w:ascii="Georgia" w:hAnsi="Georgia"/>
                <w:lang w:eastAsia="ja-JP"/>
              </w:rPr>
              <w:t>Addressed the service request in a coherent manner with a strong understanding of the evaluation requirements, providing feedback that can be used for this request.</w:t>
            </w:r>
          </w:p>
        </w:tc>
      </w:tr>
      <w:tr w:rsidR="00036E61" w:rsidRPr="00AD5D02" w14:paraId="21E33047" w14:textId="77777777" w:rsidTr="00EE4D75">
        <w:tc>
          <w:tcPr>
            <w:tcW w:w="1098" w:type="pct"/>
            <w:shd w:val="clear" w:color="auto" w:fill="BFBFBF" w:themeFill="background1" w:themeFillShade="BF"/>
            <w:vAlign w:val="center"/>
          </w:tcPr>
          <w:p w14:paraId="5CF6607C" w14:textId="77777777" w:rsidR="00036E61" w:rsidRDefault="00036E61" w:rsidP="00EE4D75">
            <w:pPr>
              <w:spacing w:before="120" w:after="120" w:line="240" w:lineRule="auto"/>
              <w:rPr>
                <w:rFonts w:ascii="Georgia" w:hAnsi="Georgia"/>
                <w:b/>
                <w:lang w:eastAsia="ja-JP"/>
              </w:rPr>
            </w:pPr>
            <w:r>
              <w:rPr>
                <w:rFonts w:ascii="Georgia" w:hAnsi="Georgia"/>
                <w:b/>
                <w:lang w:eastAsia="ja-JP"/>
              </w:rPr>
              <w:t>Satisfactory</w:t>
            </w:r>
          </w:p>
        </w:tc>
        <w:tc>
          <w:tcPr>
            <w:tcW w:w="3902" w:type="pct"/>
            <w:shd w:val="clear" w:color="auto" w:fill="auto"/>
          </w:tcPr>
          <w:p w14:paraId="72E04C7C" w14:textId="77777777" w:rsidR="00036E61" w:rsidRPr="00AD5D02" w:rsidRDefault="00036E61" w:rsidP="00EE4D75">
            <w:pPr>
              <w:spacing w:before="240" w:after="240" w:line="240" w:lineRule="auto"/>
              <w:rPr>
                <w:rFonts w:ascii="Georgia" w:hAnsi="Georgia"/>
                <w:lang w:eastAsia="ja-JP"/>
              </w:rPr>
            </w:pPr>
            <w:r w:rsidRPr="00331DB8">
              <w:rPr>
                <w:rFonts w:ascii="Georgia" w:hAnsi="Georgia"/>
                <w:lang w:eastAsia="ja-JP"/>
              </w:rPr>
              <w:t>Addressed the service request in a coherent manner with a satisfactory understanding of the evaluation requirements, providing useful feedback to meet the request.</w:t>
            </w:r>
          </w:p>
        </w:tc>
      </w:tr>
      <w:tr w:rsidR="00036E61" w:rsidRPr="00AD5D02" w14:paraId="4783F2FF" w14:textId="77777777" w:rsidTr="00EE4D75">
        <w:tc>
          <w:tcPr>
            <w:tcW w:w="1098" w:type="pct"/>
            <w:shd w:val="clear" w:color="auto" w:fill="BFBFBF" w:themeFill="background1" w:themeFillShade="BF"/>
            <w:vAlign w:val="center"/>
          </w:tcPr>
          <w:p w14:paraId="23BFD7C1" w14:textId="77777777" w:rsidR="00036E61" w:rsidRDefault="00036E61" w:rsidP="00EE4D75">
            <w:pPr>
              <w:spacing w:before="120" w:after="120" w:line="240" w:lineRule="auto"/>
              <w:rPr>
                <w:rFonts w:ascii="Georgia" w:hAnsi="Georgia"/>
                <w:b/>
                <w:lang w:eastAsia="ja-JP"/>
              </w:rPr>
            </w:pPr>
            <w:r>
              <w:rPr>
                <w:rFonts w:ascii="Georgia" w:hAnsi="Georgia"/>
                <w:b/>
                <w:lang w:eastAsia="ja-JP"/>
              </w:rPr>
              <w:t>Unsatisfactory</w:t>
            </w:r>
          </w:p>
        </w:tc>
        <w:tc>
          <w:tcPr>
            <w:tcW w:w="3902" w:type="pct"/>
            <w:shd w:val="clear" w:color="auto" w:fill="auto"/>
          </w:tcPr>
          <w:p w14:paraId="11C4D74A" w14:textId="77777777" w:rsidR="00036E61" w:rsidRPr="00AD5D02" w:rsidRDefault="00036E61" w:rsidP="00EE4D75">
            <w:pPr>
              <w:spacing w:before="240" w:after="240" w:line="240" w:lineRule="auto"/>
              <w:rPr>
                <w:rFonts w:ascii="Georgia" w:hAnsi="Georgia"/>
                <w:lang w:eastAsia="ja-JP"/>
              </w:rPr>
            </w:pPr>
            <w:r w:rsidRPr="00331DB8">
              <w:rPr>
                <w:rFonts w:ascii="Georgia" w:hAnsi="Georgia"/>
                <w:lang w:eastAsia="ja-JP"/>
              </w:rPr>
              <w:t xml:space="preserve">Service request not addressed and feedback provided not usable by the service requester. </w:t>
            </w:r>
          </w:p>
        </w:tc>
      </w:tr>
      <w:tr w:rsidR="00036E61" w:rsidRPr="00AD5D02" w14:paraId="4423AFF7" w14:textId="77777777" w:rsidTr="00EE4D75">
        <w:tc>
          <w:tcPr>
            <w:tcW w:w="5000" w:type="pct"/>
            <w:gridSpan w:val="2"/>
            <w:shd w:val="clear" w:color="auto" w:fill="FFFFFF" w:themeFill="background1"/>
            <w:vAlign w:val="center"/>
          </w:tcPr>
          <w:p w14:paraId="2C0DF48F" w14:textId="77777777" w:rsidR="00036E61" w:rsidRPr="00331DB8" w:rsidRDefault="00036E61" w:rsidP="00EE4D75">
            <w:pPr>
              <w:spacing w:before="240" w:after="120" w:line="240" w:lineRule="auto"/>
              <w:rPr>
                <w:rFonts w:ascii="Georgia" w:hAnsi="Georgia"/>
                <w:b/>
              </w:rPr>
            </w:pPr>
            <w:r w:rsidRPr="00331DB8">
              <w:rPr>
                <w:rFonts w:ascii="Georgia" w:hAnsi="Georgia"/>
                <w:b/>
              </w:rPr>
              <w:t>Please type your response here:</w:t>
            </w:r>
          </w:p>
          <w:p w14:paraId="0A62E9B5" w14:textId="77777777" w:rsidR="00036E61" w:rsidRPr="00331DB8" w:rsidRDefault="00036E61" w:rsidP="00EE4D75">
            <w:pPr>
              <w:spacing w:line="240" w:lineRule="auto"/>
              <w:rPr>
                <w:rFonts w:ascii="Georgia" w:hAnsi="Georgia"/>
                <w:b/>
              </w:rPr>
            </w:pPr>
          </w:p>
          <w:p w14:paraId="7A059B4C" w14:textId="77777777" w:rsidR="00036E61" w:rsidRPr="00331DB8" w:rsidRDefault="00036E61" w:rsidP="00EE4D75">
            <w:pPr>
              <w:spacing w:before="240" w:after="240" w:line="240" w:lineRule="auto"/>
              <w:rPr>
                <w:rFonts w:ascii="Georgia" w:hAnsi="Georgia"/>
                <w:lang w:eastAsia="ja-JP"/>
              </w:rPr>
            </w:pPr>
          </w:p>
        </w:tc>
      </w:tr>
      <w:tr w:rsidR="00036E61" w:rsidRPr="00AD5D02" w14:paraId="67D752B0" w14:textId="77777777" w:rsidTr="00EE4D75">
        <w:tc>
          <w:tcPr>
            <w:tcW w:w="5000" w:type="pct"/>
            <w:gridSpan w:val="2"/>
            <w:shd w:val="clear" w:color="auto" w:fill="FFFFFF" w:themeFill="background1"/>
            <w:vAlign w:val="center"/>
          </w:tcPr>
          <w:p w14:paraId="28226C3A" w14:textId="77777777" w:rsidR="00036E61" w:rsidRPr="00331DB8" w:rsidRDefault="00036E61" w:rsidP="00EE4D75">
            <w:pPr>
              <w:tabs>
                <w:tab w:val="left" w:pos="3315"/>
              </w:tabs>
              <w:spacing w:before="240" w:line="240" w:lineRule="auto"/>
              <w:rPr>
                <w:rFonts w:ascii="Georgia" w:hAnsi="Georgia"/>
                <w:b/>
              </w:rPr>
            </w:pPr>
            <w:r w:rsidRPr="00331DB8">
              <w:rPr>
                <w:rFonts w:ascii="Georgia" w:hAnsi="Georgia"/>
                <w:b/>
              </w:rPr>
              <w:t xml:space="preserve">Please add any additional comments and/or suggestions for improvements: </w:t>
            </w:r>
          </w:p>
          <w:p w14:paraId="0FAC7EE7" w14:textId="77777777" w:rsidR="00036E61" w:rsidRDefault="00036E61" w:rsidP="00EE4D75">
            <w:pPr>
              <w:spacing w:line="240" w:lineRule="auto"/>
              <w:rPr>
                <w:rFonts w:ascii="Georgia" w:hAnsi="Georgia"/>
              </w:rPr>
            </w:pPr>
          </w:p>
          <w:p w14:paraId="678D1598" w14:textId="77777777" w:rsidR="00036E61" w:rsidRDefault="00036E61" w:rsidP="00EE4D75">
            <w:pPr>
              <w:spacing w:line="240" w:lineRule="auto"/>
              <w:rPr>
                <w:rFonts w:ascii="Georgia" w:hAnsi="Georgia"/>
              </w:rPr>
            </w:pPr>
          </w:p>
          <w:p w14:paraId="20F4BBDA" w14:textId="77777777" w:rsidR="00036E61" w:rsidRPr="00331DB8" w:rsidRDefault="00036E61" w:rsidP="00EE4D75">
            <w:pPr>
              <w:spacing w:before="240" w:after="240" w:line="240" w:lineRule="auto"/>
              <w:rPr>
                <w:rFonts w:ascii="Georgia" w:hAnsi="Georgia"/>
                <w:lang w:eastAsia="ja-JP"/>
              </w:rPr>
            </w:pPr>
          </w:p>
        </w:tc>
      </w:tr>
    </w:tbl>
    <w:p w14:paraId="4A8C287E" w14:textId="77777777" w:rsidR="00036E61" w:rsidRPr="00EB3359" w:rsidRDefault="00036E61" w:rsidP="00036E61">
      <w:pPr>
        <w:rPr>
          <w:rFonts w:ascii="Georgia" w:hAnsi="Georgia"/>
        </w:rPr>
      </w:pPr>
    </w:p>
    <w:sectPr w:rsidR="00036E61" w:rsidRPr="00EB3359" w:rsidSect="003D5638">
      <w:footerReference w:type="default" r:id="rId9"/>
      <w:type w:val="continuous"/>
      <w:pgSz w:w="11906" w:h="16838" w:code="9"/>
      <w:pgMar w:top="1440" w:right="1440" w:bottom="1440"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24DD" w14:textId="77777777" w:rsidR="00920997" w:rsidRDefault="00920997" w:rsidP="00D31608">
      <w:pPr>
        <w:spacing w:after="0" w:line="240" w:lineRule="auto"/>
      </w:pPr>
      <w:r>
        <w:separator/>
      </w:r>
    </w:p>
  </w:endnote>
  <w:endnote w:type="continuationSeparator" w:id="0">
    <w:p w14:paraId="5E373D94" w14:textId="77777777" w:rsidR="00920997" w:rsidRDefault="00920997" w:rsidP="00D3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367C" w14:textId="77777777" w:rsidR="00EC4977" w:rsidRPr="0064067F" w:rsidRDefault="00EC4977" w:rsidP="00640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8F26" w14:textId="77777777" w:rsidR="00920997" w:rsidRDefault="00920997" w:rsidP="00D31608">
      <w:pPr>
        <w:spacing w:after="0" w:line="240" w:lineRule="auto"/>
      </w:pPr>
      <w:r>
        <w:separator/>
      </w:r>
    </w:p>
  </w:footnote>
  <w:footnote w:type="continuationSeparator" w:id="0">
    <w:p w14:paraId="2A3CF54F" w14:textId="77777777" w:rsidR="00920997" w:rsidRDefault="00920997" w:rsidP="00D31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395A" w14:textId="77777777" w:rsidR="00EC4977" w:rsidRDefault="00EC4977">
    <w:pPr>
      <w:pStyle w:val="Header"/>
    </w:pPr>
    <w:r>
      <w:rPr>
        <w:noProof/>
        <w:lang w:eastAsia="en-GB"/>
      </w:rPr>
      <mc:AlternateContent>
        <mc:Choice Requires="wps">
          <w:drawing>
            <wp:anchor distT="0" distB="0" distL="114300" distR="114300" simplePos="0" relativeHeight="251661312" behindDoc="0" locked="0" layoutInCell="1" allowOverlap="1" wp14:anchorId="7623B2F6" wp14:editId="52958D90">
              <wp:simplePos x="0" y="0"/>
              <wp:positionH relativeFrom="column">
                <wp:posOffset>-117043</wp:posOffset>
              </wp:positionH>
              <wp:positionV relativeFrom="paragraph">
                <wp:posOffset>299924</wp:posOffset>
              </wp:positionV>
              <wp:extent cx="5605272"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05272"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C6455" w14:textId="77777777" w:rsidR="00EC4977" w:rsidRPr="003D411A" w:rsidRDefault="00EC4977" w:rsidP="00790EAA">
                          <w:pPr>
                            <w:spacing w:after="0" w:line="280" w:lineRule="exact"/>
                            <w:rPr>
                              <w:rFonts w:ascii="Verdana" w:hAnsi="Verdana"/>
                              <w:b/>
                              <w:bCs/>
                              <w:spacing w:val="-5"/>
                              <w:sz w:val="20"/>
                              <w:szCs w:val="20"/>
                            </w:rPr>
                          </w:pPr>
                          <w:r w:rsidRPr="003D411A">
                            <w:rPr>
                              <w:rFonts w:ascii="Verdana" w:hAnsi="Verdana"/>
                              <w:b/>
                              <w:bCs/>
                              <w:spacing w:val="-5"/>
                              <w:sz w:val="20"/>
                              <w:szCs w:val="20"/>
                            </w:rPr>
                            <w:t>Decentralized evaluation for evidence-based decision making</w:t>
                          </w:r>
                        </w:p>
                        <w:p w14:paraId="1D11C1F6" w14:textId="77777777" w:rsidR="00EC4977" w:rsidRPr="003D411A" w:rsidRDefault="00EC4977" w:rsidP="00790EAA">
                          <w:pPr>
                            <w:spacing w:after="0" w:line="280" w:lineRule="exact"/>
                            <w:rPr>
                              <w:rFonts w:ascii="Verdana" w:hAnsi="Verdana"/>
                              <w:spacing w:val="-5"/>
                              <w:sz w:val="20"/>
                              <w:szCs w:val="20"/>
                            </w:rPr>
                          </w:pPr>
                          <w:r w:rsidRPr="003D411A">
                            <w:rPr>
                              <w:rFonts w:ascii="Verdana" w:hAnsi="Verdana"/>
                              <w:spacing w:val="-5"/>
                              <w:sz w:val="20"/>
                              <w:szCs w:val="20"/>
                            </w:rPr>
                            <w:t>WFP Office of Evaluation</w:t>
                          </w:r>
                        </w:p>
                        <w:p w14:paraId="4D4AACDE" w14:textId="77777777" w:rsidR="00EC4977" w:rsidRPr="003D411A" w:rsidRDefault="00EC4977" w:rsidP="00790EAA">
                          <w:pPr>
                            <w:spacing w:after="0" w:line="280" w:lineRule="exact"/>
                            <w:rPr>
                              <w:rFonts w:ascii="Verdana" w:hAnsi="Verdan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3B2F6" id="_x0000_t202" coordsize="21600,21600" o:spt="202" path="m,l,21600r21600,l21600,xe">
              <v:stroke joinstyle="miter"/>
              <v:path gradientshapeok="t" o:connecttype="rect"/>
            </v:shapetype>
            <v:shape id="Text Box 5" o:spid="_x0000_s1026" type="#_x0000_t202" style="position:absolute;margin-left:-9.2pt;margin-top:23.6pt;width:44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F7rAIAAKMFAAAOAAAAZHJzL2Uyb0RvYy54bWysVE1v2zAMvQ/YfxB0T+0EcZ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" filled="f" stroked="f">
              <v:textbox>
                <w:txbxContent>
                  <w:p w14:paraId="172C6455" w14:textId="77777777" w:rsidR="00EC4977" w:rsidRPr="003D411A" w:rsidRDefault="00EC4977" w:rsidP="00790EAA">
                    <w:pPr>
                      <w:spacing w:after="0" w:line="280" w:lineRule="exact"/>
                      <w:rPr>
                        <w:rFonts w:ascii="Verdana" w:hAnsi="Verdana"/>
                        <w:b/>
                        <w:bCs/>
                        <w:spacing w:val="-5"/>
                        <w:sz w:val="20"/>
                        <w:szCs w:val="20"/>
                      </w:rPr>
                    </w:pPr>
                    <w:r w:rsidRPr="003D411A">
                      <w:rPr>
                        <w:rFonts w:ascii="Verdana" w:hAnsi="Verdana"/>
                        <w:b/>
                        <w:bCs/>
                        <w:spacing w:val="-5"/>
                        <w:sz w:val="20"/>
                        <w:szCs w:val="20"/>
                      </w:rPr>
                      <w:t>Decentralized evaluation for evidence-based decision making</w:t>
                    </w:r>
                  </w:p>
                  <w:p w14:paraId="1D11C1F6" w14:textId="77777777" w:rsidR="00EC4977" w:rsidRPr="003D411A" w:rsidRDefault="00EC4977" w:rsidP="00790EAA">
                    <w:pPr>
                      <w:spacing w:after="0" w:line="280" w:lineRule="exact"/>
                      <w:rPr>
                        <w:rFonts w:ascii="Verdana" w:hAnsi="Verdana"/>
                        <w:spacing w:val="-5"/>
                        <w:sz w:val="20"/>
                        <w:szCs w:val="20"/>
                      </w:rPr>
                    </w:pPr>
                    <w:r w:rsidRPr="003D411A">
                      <w:rPr>
                        <w:rFonts w:ascii="Verdana" w:hAnsi="Verdana"/>
                        <w:spacing w:val="-5"/>
                        <w:sz w:val="20"/>
                        <w:szCs w:val="20"/>
                      </w:rPr>
                      <w:t>WFP Office of Evaluation</w:t>
                    </w:r>
                  </w:p>
                  <w:p w14:paraId="4D4AACDE" w14:textId="77777777" w:rsidR="00EC4977" w:rsidRPr="003D411A" w:rsidRDefault="00EC4977" w:rsidP="00790EAA">
                    <w:pPr>
                      <w:spacing w:after="0" w:line="280" w:lineRule="exact"/>
                      <w:rPr>
                        <w:rFonts w:ascii="Verdana" w:hAnsi="Verdana"/>
                        <w:spacing w:val="-5"/>
                        <w:sz w:val="20"/>
                        <w:szCs w:val="20"/>
                      </w:rPr>
                    </w:pPr>
                  </w:p>
                </w:txbxContent>
              </v:textbox>
            </v:shape>
          </w:pict>
        </mc:Fallback>
      </mc:AlternateContent>
    </w:r>
    <w:r>
      <w:rPr>
        <w:noProof/>
        <w:lang w:eastAsia="en-GB"/>
      </w:rPr>
      <w:drawing>
        <wp:anchor distT="0" distB="0" distL="114300" distR="114300" simplePos="0" relativeHeight="251659264" behindDoc="0" locked="0" layoutInCell="1" allowOverlap="1" wp14:anchorId="4E64B370" wp14:editId="0844BFA2">
          <wp:simplePos x="0" y="0"/>
          <wp:positionH relativeFrom="page">
            <wp:posOffset>609600</wp:posOffset>
          </wp:positionH>
          <wp:positionV relativeFrom="page">
            <wp:posOffset>-11430</wp:posOffset>
          </wp:positionV>
          <wp:extent cx="7026507" cy="14852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letterhead.jpg"/>
                  <pic:cNvPicPr/>
                </pic:nvPicPr>
                <pic:blipFill rotWithShape="1">
                  <a:blip r:embed="rId1">
                    <a:extLst>
                      <a:ext uri="{28A0092B-C50C-407E-A947-70E740481C1C}">
                        <a14:useLocalDpi xmlns:a14="http://schemas.microsoft.com/office/drawing/2010/main" val="0"/>
                      </a:ext>
                    </a:extLst>
                  </a:blip>
                  <a:srcRect l="3858"/>
                  <a:stretch/>
                </pic:blipFill>
                <pic:spPr bwMode="auto">
                  <a:xfrm>
                    <a:off x="0" y="0"/>
                    <a:ext cx="7029142" cy="148582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C9B"/>
    <w:multiLevelType w:val="hybridMultilevel"/>
    <w:tmpl w:val="84509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DF"/>
    <w:multiLevelType w:val="hybridMultilevel"/>
    <w:tmpl w:val="D2686A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364"/>
    <w:multiLevelType w:val="hybridMultilevel"/>
    <w:tmpl w:val="1FCC1990"/>
    <w:lvl w:ilvl="0" w:tplc="AFE21280">
      <w:start w:val="1"/>
      <w:numFmt w:val="decimal"/>
      <w:lvlText w:val="%1."/>
      <w:lvlJc w:val="left"/>
      <w:pPr>
        <w:ind w:left="360" w:hanging="360"/>
      </w:pPr>
      <w:rPr>
        <w:rFonts w:hint="default"/>
        <w:b w:val="0"/>
        <w:i w:val="0"/>
      </w:rPr>
    </w:lvl>
    <w:lvl w:ilvl="1" w:tplc="04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65B3B"/>
    <w:multiLevelType w:val="hybridMultilevel"/>
    <w:tmpl w:val="4CDE6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4077A"/>
    <w:multiLevelType w:val="hybridMultilevel"/>
    <w:tmpl w:val="EE443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717C9"/>
    <w:multiLevelType w:val="hybridMultilevel"/>
    <w:tmpl w:val="ABAC7EF8"/>
    <w:lvl w:ilvl="0" w:tplc="5F1C2BE2">
      <w:start w:val="1"/>
      <w:numFmt w:val="decimal"/>
      <w:pStyle w:val="List"/>
      <w:lvlText w:val="%1. "/>
      <w:lvlJc w:val="left"/>
      <w:pPr>
        <w:ind w:left="360" w:hanging="360"/>
      </w:pPr>
      <w:rPr>
        <w:rFonts w:hint="default"/>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13C01"/>
    <w:multiLevelType w:val="hybridMultilevel"/>
    <w:tmpl w:val="BDB66416"/>
    <w:lvl w:ilvl="0" w:tplc="17EC3F34">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E1515"/>
    <w:multiLevelType w:val="multilevel"/>
    <w:tmpl w:val="E92A8EAE"/>
    <w:styleLink w:val="LFO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4D5592"/>
    <w:multiLevelType w:val="hybridMultilevel"/>
    <w:tmpl w:val="CBD8D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335C7"/>
    <w:multiLevelType w:val="hybridMultilevel"/>
    <w:tmpl w:val="C16609BC"/>
    <w:lvl w:ilvl="0" w:tplc="478429B6">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8320F"/>
    <w:multiLevelType w:val="hybridMultilevel"/>
    <w:tmpl w:val="4FF4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B4A2F"/>
    <w:multiLevelType w:val="hybridMultilevel"/>
    <w:tmpl w:val="12A218D0"/>
    <w:lvl w:ilvl="0" w:tplc="ED0695C4">
      <w:start w:val="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D148E"/>
    <w:multiLevelType w:val="hybridMultilevel"/>
    <w:tmpl w:val="7DCED7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15603C"/>
    <w:multiLevelType w:val="hybridMultilevel"/>
    <w:tmpl w:val="510A6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4560491B"/>
    <w:multiLevelType w:val="hybridMultilevel"/>
    <w:tmpl w:val="B76C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05FB8"/>
    <w:multiLevelType w:val="hybridMultilevel"/>
    <w:tmpl w:val="59F8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B128F"/>
    <w:multiLevelType w:val="hybridMultilevel"/>
    <w:tmpl w:val="7A1AB1C8"/>
    <w:lvl w:ilvl="0" w:tplc="E45646E2">
      <w:start w:val="1"/>
      <w:numFmt w:val="bullet"/>
      <w:lvlText w:val="•"/>
      <w:lvlJc w:val="left"/>
      <w:pPr>
        <w:tabs>
          <w:tab w:val="num" w:pos="720"/>
        </w:tabs>
        <w:ind w:left="720" w:hanging="360"/>
      </w:pPr>
      <w:rPr>
        <w:rFonts w:ascii="Times New Roman" w:hAnsi="Times New Roman" w:hint="default"/>
      </w:rPr>
    </w:lvl>
    <w:lvl w:ilvl="1" w:tplc="BF98B4B0" w:tentative="1">
      <w:start w:val="1"/>
      <w:numFmt w:val="bullet"/>
      <w:lvlText w:val="•"/>
      <w:lvlJc w:val="left"/>
      <w:pPr>
        <w:tabs>
          <w:tab w:val="num" w:pos="1440"/>
        </w:tabs>
        <w:ind w:left="1440" w:hanging="360"/>
      </w:pPr>
      <w:rPr>
        <w:rFonts w:ascii="Times New Roman" w:hAnsi="Times New Roman" w:hint="default"/>
      </w:rPr>
    </w:lvl>
    <w:lvl w:ilvl="2" w:tplc="3AC4E17A" w:tentative="1">
      <w:start w:val="1"/>
      <w:numFmt w:val="bullet"/>
      <w:lvlText w:val="•"/>
      <w:lvlJc w:val="left"/>
      <w:pPr>
        <w:tabs>
          <w:tab w:val="num" w:pos="2160"/>
        </w:tabs>
        <w:ind w:left="2160" w:hanging="360"/>
      </w:pPr>
      <w:rPr>
        <w:rFonts w:ascii="Times New Roman" w:hAnsi="Times New Roman" w:hint="default"/>
      </w:rPr>
    </w:lvl>
    <w:lvl w:ilvl="3" w:tplc="962CA702" w:tentative="1">
      <w:start w:val="1"/>
      <w:numFmt w:val="bullet"/>
      <w:lvlText w:val="•"/>
      <w:lvlJc w:val="left"/>
      <w:pPr>
        <w:tabs>
          <w:tab w:val="num" w:pos="2880"/>
        </w:tabs>
        <w:ind w:left="2880" w:hanging="360"/>
      </w:pPr>
      <w:rPr>
        <w:rFonts w:ascii="Times New Roman" w:hAnsi="Times New Roman" w:hint="default"/>
      </w:rPr>
    </w:lvl>
    <w:lvl w:ilvl="4" w:tplc="7358734E" w:tentative="1">
      <w:start w:val="1"/>
      <w:numFmt w:val="bullet"/>
      <w:lvlText w:val="•"/>
      <w:lvlJc w:val="left"/>
      <w:pPr>
        <w:tabs>
          <w:tab w:val="num" w:pos="3600"/>
        </w:tabs>
        <w:ind w:left="3600" w:hanging="360"/>
      </w:pPr>
      <w:rPr>
        <w:rFonts w:ascii="Times New Roman" w:hAnsi="Times New Roman" w:hint="default"/>
      </w:rPr>
    </w:lvl>
    <w:lvl w:ilvl="5" w:tplc="E716D60A" w:tentative="1">
      <w:start w:val="1"/>
      <w:numFmt w:val="bullet"/>
      <w:lvlText w:val="•"/>
      <w:lvlJc w:val="left"/>
      <w:pPr>
        <w:tabs>
          <w:tab w:val="num" w:pos="4320"/>
        </w:tabs>
        <w:ind w:left="4320" w:hanging="360"/>
      </w:pPr>
      <w:rPr>
        <w:rFonts w:ascii="Times New Roman" w:hAnsi="Times New Roman" w:hint="default"/>
      </w:rPr>
    </w:lvl>
    <w:lvl w:ilvl="6" w:tplc="E7622E06" w:tentative="1">
      <w:start w:val="1"/>
      <w:numFmt w:val="bullet"/>
      <w:lvlText w:val="•"/>
      <w:lvlJc w:val="left"/>
      <w:pPr>
        <w:tabs>
          <w:tab w:val="num" w:pos="5040"/>
        </w:tabs>
        <w:ind w:left="5040" w:hanging="360"/>
      </w:pPr>
      <w:rPr>
        <w:rFonts w:ascii="Times New Roman" w:hAnsi="Times New Roman" w:hint="default"/>
      </w:rPr>
    </w:lvl>
    <w:lvl w:ilvl="7" w:tplc="00B68068" w:tentative="1">
      <w:start w:val="1"/>
      <w:numFmt w:val="bullet"/>
      <w:lvlText w:val="•"/>
      <w:lvlJc w:val="left"/>
      <w:pPr>
        <w:tabs>
          <w:tab w:val="num" w:pos="5760"/>
        </w:tabs>
        <w:ind w:left="5760" w:hanging="360"/>
      </w:pPr>
      <w:rPr>
        <w:rFonts w:ascii="Times New Roman" w:hAnsi="Times New Roman" w:hint="default"/>
      </w:rPr>
    </w:lvl>
    <w:lvl w:ilvl="8" w:tplc="931AF5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3919FA"/>
    <w:multiLevelType w:val="hybridMultilevel"/>
    <w:tmpl w:val="5F3E5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D67BEC"/>
    <w:multiLevelType w:val="hybridMultilevel"/>
    <w:tmpl w:val="9FCAAC12"/>
    <w:lvl w:ilvl="0" w:tplc="322E5CDC">
      <w:start w:val="3"/>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71CFC"/>
    <w:multiLevelType w:val="hybridMultilevel"/>
    <w:tmpl w:val="9DEE1CAE"/>
    <w:lvl w:ilvl="0" w:tplc="EF68FA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56779"/>
    <w:multiLevelType w:val="hybridMultilevel"/>
    <w:tmpl w:val="D132E0C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2684271"/>
    <w:multiLevelType w:val="hybridMultilevel"/>
    <w:tmpl w:val="675A4E24"/>
    <w:lvl w:ilvl="0" w:tplc="66762C24">
      <w:start w:val="3"/>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93121"/>
    <w:multiLevelType w:val="hybridMultilevel"/>
    <w:tmpl w:val="E5BA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2"/>
  </w:num>
  <w:num w:numId="4">
    <w:abstractNumId w:val="10"/>
  </w:num>
  <w:num w:numId="5">
    <w:abstractNumId w:val="4"/>
  </w:num>
  <w:num w:numId="6">
    <w:abstractNumId w:val="0"/>
  </w:num>
  <w:num w:numId="7">
    <w:abstractNumId w:val="15"/>
  </w:num>
  <w:num w:numId="8">
    <w:abstractNumId w:val="18"/>
  </w:num>
  <w:num w:numId="9">
    <w:abstractNumId w:val="1"/>
  </w:num>
  <w:num w:numId="10">
    <w:abstractNumId w:val="23"/>
  </w:num>
  <w:num w:numId="11">
    <w:abstractNumId w:val="2"/>
  </w:num>
  <w:num w:numId="12">
    <w:abstractNumId w:val="9"/>
  </w:num>
  <w:num w:numId="13">
    <w:abstractNumId w:val="11"/>
  </w:num>
  <w:num w:numId="14">
    <w:abstractNumId w:val="6"/>
  </w:num>
  <w:num w:numId="15">
    <w:abstractNumId w:val="13"/>
  </w:num>
  <w:num w:numId="16">
    <w:abstractNumId w:val="3"/>
  </w:num>
  <w:num w:numId="17">
    <w:abstractNumId w:val="16"/>
  </w:num>
  <w:num w:numId="18">
    <w:abstractNumId w:val="19"/>
  </w:num>
  <w:num w:numId="19">
    <w:abstractNumId w:val="21"/>
  </w:num>
  <w:num w:numId="20">
    <w:abstractNumId w:val="20"/>
  </w:num>
  <w:num w:numId="21">
    <w:abstractNumId w:val="8"/>
  </w:num>
  <w:num w:numId="22">
    <w:abstractNumId w:val="22"/>
  </w:num>
  <w:num w:numId="23">
    <w:abstractNumId w:val="5"/>
  </w:num>
  <w:num w:numId="24">
    <w:abstractNumId w:val="5"/>
  </w:num>
  <w:num w:numId="25">
    <w:abstractNumId w:val="17"/>
  </w:num>
  <w:num w:numId="26">
    <w:abstractNumId w:val="5"/>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14"/>
    <w:rsid w:val="00002D3C"/>
    <w:rsid w:val="000203DC"/>
    <w:rsid w:val="00030992"/>
    <w:rsid w:val="00030B31"/>
    <w:rsid w:val="00032483"/>
    <w:rsid w:val="00036CD7"/>
    <w:rsid w:val="00036E61"/>
    <w:rsid w:val="00036F71"/>
    <w:rsid w:val="00045811"/>
    <w:rsid w:val="00053A42"/>
    <w:rsid w:val="00055523"/>
    <w:rsid w:val="00066AF6"/>
    <w:rsid w:val="00072B8F"/>
    <w:rsid w:val="00076FEE"/>
    <w:rsid w:val="00082379"/>
    <w:rsid w:val="0008527E"/>
    <w:rsid w:val="0008598D"/>
    <w:rsid w:val="000924C9"/>
    <w:rsid w:val="00092A8F"/>
    <w:rsid w:val="00092B90"/>
    <w:rsid w:val="000938FB"/>
    <w:rsid w:val="00094B8E"/>
    <w:rsid w:val="00095578"/>
    <w:rsid w:val="000A16F0"/>
    <w:rsid w:val="000A1FCE"/>
    <w:rsid w:val="000A2747"/>
    <w:rsid w:val="000B1D3D"/>
    <w:rsid w:val="000C4E5D"/>
    <w:rsid w:val="000C589D"/>
    <w:rsid w:val="000C633A"/>
    <w:rsid w:val="000D14D5"/>
    <w:rsid w:val="000D2701"/>
    <w:rsid w:val="000D2D8B"/>
    <w:rsid w:val="000E1AB9"/>
    <w:rsid w:val="000E3C76"/>
    <w:rsid w:val="000E749B"/>
    <w:rsid w:val="000F1CCE"/>
    <w:rsid w:val="000F6FCB"/>
    <w:rsid w:val="000F7211"/>
    <w:rsid w:val="000F7363"/>
    <w:rsid w:val="0010642A"/>
    <w:rsid w:val="0010651D"/>
    <w:rsid w:val="0011382D"/>
    <w:rsid w:val="00116D1A"/>
    <w:rsid w:val="001173F0"/>
    <w:rsid w:val="0012030C"/>
    <w:rsid w:val="00121E8C"/>
    <w:rsid w:val="001263E5"/>
    <w:rsid w:val="00127D14"/>
    <w:rsid w:val="00134060"/>
    <w:rsid w:val="001347FC"/>
    <w:rsid w:val="001433DD"/>
    <w:rsid w:val="0014346C"/>
    <w:rsid w:val="0015342B"/>
    <w:rsid w:val="00156BB8"/>
    <w:rsid w:val="00157627"/>
    <w:rsid w:val="001601D5"/>
    <w:rsid w:val="00161798"/>
    <w:rsid w:val="00165F3E"/>
    <w:rsid w:val="00171E41"/>
    <w:rsid w:val="00190B26"/>
    <w:rsid w:val="00191096"/>
    <w:rsid w:val="001924AA"/>
    <w:rsid w:val="00192739"/>
    <w:rsid w:val="001A3C2C"/>
    <w:rsid w:val="001A5D59"/>
    <w:rsid w:val="001A6AC9"/>
    <w:rsid w:val="001A7770"/>
    <w:rsid w:val="001B0D97"/>
    <w:rsid w:val="001B5173"/>
    <w:rsid w:val="001C474E"/>
    <w:rsid w:val="001D2951"/>
    <w:rsid w:val="001D4948"/>
    <w:rsid w:val="001E3500"/>
    <w:rsid w:val="001E526E"/>
    <w:rsid w:val="001F2413"/>
    <w:rsid w:val="001F32AF"/>
    <w:rsid w:val="001F422E"/>
    <w:rsid w:val="001F523D"/>
    <w:rsid w:val="0020029F"/>
    <w:rsid w:val="00200825"/>
    <w:rsid w:val="00204D9F"/>
    <w:rsid w:val="002133E8"/>
    <w:rsid w:val="00216CE9"/>
    <w:rsid w:val="002177CE"/>
    <w:rsid w:val="00220C32"/>
    <w:rsid w:val="00222280"/>
    <w:rsid w:val="00224BBE"/>
    <w:rsid w:val="0022542B"/>
    <w:rsid w:val="002254CF"/>
    <w:rsid w:val="00227349"/>
    <w:rsid w:val="002338F9"/>
    <w:rsid w:val="00233A84"/>
    <w:rsid w:val="002355CD"/>
    <w:rsid w:val="0023674A"/>
    <w:rsid w:val="002371F3"/>
    <w:rsid w:val="00237AC8"/>
    <w:rsid w:val="00237C74"/>
    <w:rsid w:val="00241C27"/>
    <w:rsid w:val="00242A2C"/>
    <w:rsid w:val="002444B4"/>
    <w:rsid w:val="00247D78"/>
    <w:rsid w:val="002578A1"/>
    <w:rsid w:val="00262B90"/>
    <w:rsid w:val="00266EF1"/>
    <w:rsid w:val="002718CF"/>
    <w:rsid w:val="00276569"/>
    <w:rsid w:val="002800E9"/>
    <w:rsid w:val="00280F2C"/>
    <w:rsid w:val="00281BDA"/>
    <w:rsid w:val="00283DEB"/>
    <w:rsid w:val="002930A3"/>
    <w:rsid w:val="00294D9B"/>
    <w:rsid w:val="00295E01"/>
    <w:rsid w:val="002A0C2A"/>
    <w:rsid w:val="002A2343"/>
    <w:rsid w:val="002B3569"/>
    <w:rsid w:val="002C3BD7"/>
    <w:rsid w:val="002C42A1"/>
    <w:rsid w:val="002D1294"/>
    <w:rsid w:val="002D20AC"/>
    <w:rsid w:val="002D29E0"/>
    <w:rsid w:val="002D7514"/>
    <w:rsid w:val="002E15F0"/>
    <w:rsid w:val="002E7528"/>
    <w:rsid w:val="003008BB"/>
    <w:rsid w:val="003053CE"/>
    <w:rsid w:val="00310C26"/>
    <w:rsid w:val="00320709"/>
    <w:rsid w:val="00323304"/>
    <w:rsid w:val="00331DB8"/>
    <w:rsid w:val="003326B3"/>
    <w:rsid w:val="00332D52"/>
    <w:rsid w:val="0033323F"/>
    <w:rsid w:val="003422B7"/>
    <w:rsid w:val="00343B3F"/>
    <w:rsid w:val="003444A8"/>
    <w:rsid w:val="00347E74"/>
    <w:rsid w:val="00352E0B"/>
    <w:rsid w:val="00354979"/>
    <w:rsid w:val="00354F33"/>
    <w:rsid w:val="003650EA"/>
    <w:rsid w:val="00370BD6"/>
    <w:rsid w:val="00375FB4"/>
    <w:rsid w:val="003778C0"/>
    <w:rsid w:val="00391433"/>
    <w:rsid w:val="00392FC3"/>
    <w:rsid w:val="003A4780"/>
    <w:rsid w:val="003A57B5"/>
    <w:rsid w:val="003B2BEE"/>
    <w:rsid w:val="003B2DE8"/>
    <w:rsid w:val="003B4A0C"/>
    <w:rsid w:val="003B566B"/>
    <w:rsid w:val="003B6384"/>
    <w:rsid w:val="003B71B3"/>
    <w:rsid w:val="003C715D"/>
    <w:rsid w:val="003D215F"/>
    <w:rsid w:val="003D3948"/>
    <w:rsid w:val="003D5638"/>
    <w:rsid w:val="003D6F77"/>
    <w:rsid w:val="003D7759"/>
    <w:rsid w:val="003E32B9"/>
    <w:rsid w:val="003E5267"/>
    <w:rsid w:val="003F09F4"/>
    <w:rsid w:val="003F2B8C"/>
    <w:rsid w:val="00407E5E"/>
    <w:rsid w:val="00414CB7"/>
    <w:rsid w:val="00416378"/>
    <w:rsid w:val="00417335"/>
    <w:rsid w:val="00417A4C"/>
    <w:rsid w:val="0042090D"/>
    <w:rsid w:val="00423BA5"/>
    <w:rsid w:val="00427CA0"/>
    <w:rsid w:val="00430550"/>
    <w:rsid w:val="004351C5"/>
    <w:rsid w:val="004449F5"/>
    <w:rsid w:val="0045036D"/>
    <w:rsid w:val="00451405"/>
    <w:rsid w:val="00453049"/>
    <w:rsid w:val="0045565B"/>
    <w:rsid w:val="00461D7F"/>
    <w:rsid w:val="00463E8C"/>
    <w:rsid w:val="00474235"/>
    <w:rsid w:val="00474A28"/>
    <w:rsid w:val="00476C8A"/>
    <w:rsid w:val="004776A4"/>
    <w:rsid w:val="004815B3"/>
    <w:rsid w:val="0048696E"/>
    <w:rsid w:val="00491228"/>
    <w:rsid w:val="004921D0"/>
    <w:rsid w:val="004A784C"/>
    <w:rsid w:val="004B0ECE"/>
    <w:rsid w:val="004B57B9"/>
    <w:rsid w:val="004B5C88"/>
    <w:rsid w:val="004C35E3"/>
    <w:rsid w:val="004D086B"/>
    <w:rsid w:val="004D1B24"/>
    <w:rsid w:val="004D50F5"/>
    <w:rsid w:val="004D5A29"/>
    <w:rsid w:val="004F0099"/>
    <w:rsid w:val="004F6C86"/>
    <w:rsid w:val="004F7344"/>
    <w:rsid w:val="00507A87"/>
    <w:rsid w:val="00517371"/>
    <w:rsid w:val="00517CD8"/>
    <w:rsid w:val="0052281A"/>
    <w:rsid w:val="00523A84"/>
    <w:rsid w:val="00523FA2"/>
    <w:rsid w:val="005260B8"/>
    <w:rsid w:val="0052762B"/>
    <w:rsid w:val="00533674"/>
    <w:rsid w:val="00536DCE"/>
    <w:rsid w:val="005374B6"/>
    <w:rsid w:val="00542B6B"/>
    <w:rsid w:val="00546FCE"/>
    <w:rsid w:val="0054791A"/>
    <w:rsid w:val="0055503A"/>
    <w:rsid w:val="005607B1"/>
    <w:rsid w:val="00562A81"/>
    <w:rsid w:val="005737FC"/>
    <w:rsid w:val="00575FCC"/>
    <w:rsid w:val="00576314"/>
    <w:rsid w:val="00576DE1"/>
    <w:rsid w:val="00580AB4"/>
    <w:rsid w:val="005810FF"/>
    <w:rsid w:val="00583216"/>
    <w:rsid w:val="00583CCE"/>
    <w:rsid w:val="0058767C"/>
    <w:rsid w:val="0059054F"/>
    <w:rsid w:val="00590A0D"/>
    <w:rsid w:val="00595374"/>
    <w:rsid w:val="005B1603"/>
    <w:rsid w:val="005B599E"/>
    <w:rsid w:val="005C2795"/>
    <w:rsid w:val="005C2CB0"/>
    <w:rsid w:val="005C4303"/>
    <w:rsid w:val="005C4AEC"/>
    <w:rsid w:val="005C5D2B"/>
    <w:rsid w:val="005D5358"/>
    <w:rsid w:val="005D697D"/>
    <w:rsid w:val="005F1F6D"/>
    <w:rsid w:val="005F2104"/>
    <w:rsid w:val="005F72A7"/>
    <w:rsid w:val="00607066"/>
    <w:rsid w:val="006226A9"/>
    <w:rsid w:val="00623347"/>
    <w:rsid w:val="00623DA2"/>
    <w:rsid w:val="006300A4"/>
    <w:rsid w:val="00632B56"/>
    <w:rsid w:val="0063522F"/>
    <w:rsid w:val="0064067F"/>
    <w:rsid w:val="00641570"/>
    <w:rsid w:val="006437BE"/>
    <w:rsid w:val="00650833"/>
    <w:rsid w:val="00651B7F"/>
    <w:rsid w:val="006616F9"/>
    <w:rsid w:val="00666744"/>
    <w:rsid w:val="00676DF2"/>
    <w:rsid w:val="0068258F"/>
    <w:rsid w:val="00682A6D"/>
    <w:rsid w:val="00685552"/>
    <w:rsid w:val="00685EC5"/>
    <w:rsid w:val="00690E66"/>
    <w:rsid w:val="0069228B"/>
    <w:rsid w:val="00692BCD"/>
    <w:rsid w:val="00697B80"/>
    <w:rsid w:val="006A000C"/>
    <w:rsid w:val="006A1495"/>
    <w:rsid w:val="006B5610"/>
    <w:rsid w:val="006C6B17"/>
    <w:rsid w:val="006D6637"/>
    <w:rsid w:val="006D7D2F"/>
    <w:rsid w:val="006E2EDC"/>
    <w:rsid w:val="006E3557"/>
    <w:rsid w:val="006E420E"/>
    <w:rsid w:val="006E71BF"/>
    <w:rsid w:val="006F56EA"/>
    <w:rsid w:val="006F7CAE"/>
    <w:rsid w:val="00701B9E"/>
    <w:rsid w:val="00706F14"/>
    <w:rsid w:val="0070730C"/>
    <w:rsid w:val="007217CE"/>
    <w:rsid w:val="007233F1"/>
    <w:rsid w:val="007247CE"/>
    <w:rsid w:val="00730722"/>
    <w:rsid w:val="00734FE9"/>
    <w:rsid w:val="007351D5"/>
    <w:rsid w:val="00735315"/>
    <w:rsid w:val="00740219"/>
    <w:rsid w:val="007433FF"/>
    <w:rsid w:val="00743DEE"/>
    <w:rsid w:val="00745FE7"/>
    <w:rsid w:val="007474A1"/>
    <w:rsid w:val="00750B91"/>
    <w:rsid w:val="0075147C"/>
    <w:rsid w:val="007661F1"/>
    <w:rsid w:val="0076748C"/>
    <w:rsid w:val="007741DF"/>
    <w:rsid w:val="00776C4B"/>
    <w:rsid w:val="00783620"/>
    <w:rsid w:val="00786453"/>
    <w:rsid w:val="00790EAA"/>
    <w:rsid w:val="00791B9C"/>
    <w:rsid w:val="00793C7B"/>
    <w:rsid w:val="007A194B"/>
    <w:rsid w:val="007A272C"/>
    <w:rsid w:val="007A4CC3"/>
    <w:rsid w:val="007A6120"/>
    <w:rsid w:val="007A7200"/>
    <w:rsid w:val="007B03CF"/>
    <w:rsid w:val="007C7530"/>
    <w:rsid w:val="007D1B1B"/>
    <w:rsid w:val="007D5968"/>
    <w:rsid w:val="007E314C"/>
    <w:rsid w:val="007E6591"/>
    <w:rsid w:val="007F0D7A"/>
    <w:rsid w:val="007F2E22"/>
    <w:rsid w:val="00804BC3"/>
    <w:rsid w:val="008061ED"/>
    <w:rsid w:val="008063D9"/>
    <w:rsid w:val="00811D1F"/>
    <w:rsid w:val="00812499"/>
    <w:rsid w:val="008124ED"/>
    <w:rsid w:val="00817ECB"/>
    <w:rsid w:val="00820D79"/>
    <w:rsid w:val="008310C0"/>
    <w:rsid w:val="00835F69"/>
    <w:rsid w:val="0084124F"/>
    <w:rsid w:val="0084491F"/>
    <w:rsid w:val="00847D2B"/>
    <w:rsid w:val="00861A13"/>
    <w:rsid w:val="00864367"/>
    <w:rsid w:val="00865802"/>
    <w:rsid w:val="0087488B"/>
    <w:rsid w:val="00882F8D"/>
    <w:rsid w:val="00890BFE"/>
    <w:rsid w:val="00892CBB"/>
    <w:rsid w:val="008967FB"/>
    <w:rsid w:val="008A0EF1"/>
    <w:rsid w:val="008B6108"/>
    <w:rsid w:val="008C0716"/>
    <w:rsid w:val="008C7AC2"/>
    <w:rsid w:val="008E3E37"/>
    <w:rsid w:val="008F385B"/>
    <w:rsid w:val="00900846"/>
    <w:rsid w:val="00904F92"/>
    <w:rsid w:val="00907D9D"/>
    <w:rsid w:val="00920997"/>
    <w:rsid w:val="00930A3C"/>
    <w:rsid w:val="00937D5D"/>
    <w:rsid w:val="00940981"/>
    <w:rsid w:val="0094220E"/>
    <w:rsid w:val="0095099F"/>
    <w:rsid w:val="009524B6"/>
    <w:rsid w:val="00960353"/>
    <w:rsid w:val="00960FE4"/>
    <w:rsid w:val="00963681"/>
    <w:rsid w:val="00964A36"/>
    <w:rsid w:val="00964B3E"/>
    <w:rsid w:val="00972686"/>
    <w:rsid w:val="00980E76"/>
    <w:rsid w:val="00983BC8"/>
    <w:rsid w:val="00984B4F"/>
    <w:rsid w:val="0098539E"/>
    <w:rsid w:val="009855EB"/>
    <w:rsid w:val="00985E8E"/>
    <w:rsid w:val="00994A86"/>
    <w:rsid w:val="009B1C1A"/>
    <w:rsid w:val="009C1269"/>
    <w:rsid w:val="009C6EE3"/>
    <w:rsid w:val="009C7DD6"/>
    <w:rsid w:val="009D140B"/>
    <w:rsid w:val="009E26F3"/>
    <w:rsid w:val="009E5C5A"/>
    <w:rsid w:val="009F3825"/>
    <w:rsid w:val="009F4B59"/>
    <w:rsid w:val="009F50A1"/>
    <w:rsid w:val="00A06CFA"/>
    <w:rsid w:val="00A14ECA"/>
    <w:rsid w:val="00A17F6A"/>
    <w:rsid w:val="00A20CD4"/>
    <w:rsid w:val="00A23CFA"/>
    <w:rsid w:val="00A26A25"/>
    <w:rsid w:val="00A278A2"/>
    <w:rsid w:val="00A30347"/>
    <w:rsid w:val="00A3323A"/>
    <w:rsid w:val="00A377D9"/>
    <w:rsid w:val="00A40A8B"/>
    <w:rsid w:val="00A40BC1"/>
    <w:rsid w:val="00A42EA4"/>
    <w:rsid w:val="00A510EF"/>
    <w:rsid w:val="00A52B55"/>
    <w:rsid w:val="00A56DB4"/>
    <w:rsid w:val="00A632DF"/>
    <w:rsid w:val="00A64E17"/>
    <w:rsid w:val="00A82BED"/>
    <w:rsid w:val="00A874CA"/>
    <w:rsid w:val="00A926C5"/>
    <w:rsid w:val="00A93BCC"/>
    <w:rsid w:val="00A95914"/>
    <w:rsid w:val="00A97BF4"/>
    <w:rsid w:val="00AA0CF1"/>
    <w:rsid w:val="00AA3C2D"/>
    <w:rsid w:val="00AA3E90"/>
    <w:rsid w:val="00AA6338"/>
    <w:rsid w:val="00AA6BBE"/>
    <w:rsid w:val="00AB2E08"/>
    <w:rsid w:val="00AB7A3C"/>
    <w:rsid w:val="00AC559D"/>
    <w:rsid w:val="00AC61E7"/>
    <w:rsid w:val="00AC645D"/>
    <w:rsid w:val="00AD04F1"/>
    <w:rsid w:val="00AD1836"/>
    <w:rsid w:val="00AD53B8"/>
    <w:rsid w:val="00AD5D02"/>
    <w:rsid w:val="00AE2655"/>
    <w:rsid w:val="00AE2689"/>
    <w:rsid w:val="00AE577C"/>
    <w:rsid w:val="00AE7656"/>
    <w:rsid w:val="00AF794A"/>
    <w:rsid w:val="00B065A6"/>
    <w:rsid w:val="00B07911"/>
    <w:rsid w:val="00B10395"/>
    <w:rsid w:val="00B2079C"/>
    <w:rsid w:val="00B22D16"/>
    <w:rsid w:val="00B2604D"/>
    <w:rsid w:val="00B411A2"/>
    <w:rsid w:val="00B470B7"/>
    <w:rsid w:val="00B62F22"/>
    <w:rsid w:val="00B65131"/>
    <w:rsid w:val="00B70F16"/>
    <w:rsid w:val="00B72A17"/>
    <w:rsid w:val="00B7712D"/>
    <w:rsid w:val="00B8094F"/>
    <w:rsid w:val="00B811E8"/>
    <w:rsid w:val="00B84B80"/>
    <w:rsid w:val="00B93A1E"/>
    <w:rsid w:val="00B95375"/>
    <w:rsid w:val="00BA6415"/>
    <w:rsid w:val="00BA6500"/>
    <w:rsid w:val="00BA7191"/>
    <w:rsid w:val="00BA7790"/>
    <w:rsid w:val="00BB0161"/>
    <w:rsid w:val="00BB2059"/>
    <w:rsid w:val="00BB54C1"/>
    <w:rsid w:val="00BC4F6B"/>
    <w:rsid w:val="00BC6C3F"/>
    <w:rsid w:val="00BC795C"/>
    <w:rsid w:val="00BC7AB0"/>
    <w:rsid w:val="00BD0838"/>
    <w:rsid w:val="00BD5433"/>
    <w:rsid w:val="00BD56F5"/>
    <w:rsid w:val="00BD5FB2"/>
    <w:rsid w:val="00BE1F42"/>
    <w:rsid w:val="00BE2E9A"/>
    <w:rsid w:val="00BF247B"/>
    <w:rsid w:val="00BF2C60"/>
    <w:rsid w:val="00BF41F1"/>
    <w:rsid w:val="00BF6302"/>
    <w:rsid w:val="00BF6B43"/>
    <w:rsid w:val="00C0354F"/>
    <w:rsid w:val="00C0776D"/>
    <w:rsid w:val="00C10E8E"/>
    <w:rsid w:val="00C24EF6"/>
    <w:rsid w:val="00C30E4F"/>
    <w:rsid w:val="00C32D44"/>
    <w:rsid w:val="00C40016"/>
    <w:rsid w:val="00C42A6F"/>
    <w:rsid w:val="00C46A16"/>
    <w:rsid w:val="00C47EDD"/>
    <w:rsid w:val="00C53549"/>
    <w:rsid w:val="00C57F72"/>
    <w:rsid w:val="00C600F6"/>
    <w:rsid w:val="00C602BA"/>
    <w:rsid w:val="00C611B7"/>
    <w:rsid w:val="00C66958"/>
    <w:rsid w:val="00C74510"/>
    <w:rsid w:val="00C76933"/>
    <w:rsid w:val="00C76C03"/>
    <w:rsid w:val="00C774C4"/>
    <w:rsid w:val="00C9012C"/>
    <w:rsid w:val="00C90D91"/>
    <w:rsid w:val="00C95DF0"/>
    <w:rsid w:val="00CA4F04"/>
    <w:rsid w:val="00CB1192"/>
    <w:rsid w:val="00CB133A"/>
    <w:rsid w:val="00CB2B18"/>
    <w:rsid w:val="00CC01AC"/>
    <w:rsid w:val="00CC7107"/>
    <w:rsid w:val="00CC7F98"/>
    <w:rsid w:val="00CD5322"/>
    <w:rsid w:val="00CD6B67"/>
    <w:rsid w:val="00CD7B3C"/>
    <w:rsid w:val="00CE29A3"/>
    <w:rsid w:val="00CF218A"/>
    <w:rsid w:val="00CF270E"/>
    <w:rsid w:val="00CF2F5D"/>
    <w:rsid w:val="00D0079C"/>
    <w:rsid w:val="00D029FE"/>
    <w:rsid w:val="00D05271"/>
    <w:rsid w:val="00D12C26"/>
    <w:rsid w:val="00D172BC"/>
    <w:rsid w:val="00D20F5E"/>
    <w:rsid w:val="00D25DD9"/>
    <w:rsid w:val="00D31608"/>
    <w:rsid w:val="00D36B27"/>
    <w:rsid w:val="00D40D85"/>
    <w:rsid w:val="00D4138A"/>
    <w:rsid w:val="00D50C7C"/>
    <w:rsid w:val="00D5407D"/>
    <w:rsid w:val="00D54966"/>
    <w:rsid w:val="00D560A8"/>
    <w:rsid w:val="00D5678E"/>
    <w:rsid w:val="00D65B85"/>
    <w:rsid w:val="00D72B53"/>
    <w:rsid w:val="00D77C43"/>
    <w:rsid w:val="00D81428"/>
    <w:rsid w:val="00D8282A"/>
    <w:rsid w:val="00D85270"/>
    <w:rsid w:val="00D8724A"/>
    <w:rsid w:val="00DA1FB5"/>
    <w:rsid w:val="00DA5988"/>
    <w:rsid w:val="00DB323F"/>
    <w:rsid w:val="00DB5B67"/>
    <w:rsid w:val="00DB5BAE"/>
    <w:rsid w:val="00DB6420"/>
    <w:rsid w:val="00DD239C"/>
    <w:rsid w:val="00DD3317"/>
    <w:rsid w:val="00DE2A04"/>
    <w:rsid w:val="00DF3F93"/>
    <w:rsid w:val="00E00133"/>
    <w:rsid w:val="00E07077"/>
    <w:rsid w:val="00E07D05"/>
    <w:rsid w:val="00E14823"/>
    <w:rsid w:val="00E162DD"/>
    <w:rsid w:val="00E179DE"/>
    <w:rsid w:val="00E201E2"/>
    <w:rsid w:val="00E204E5"/>
    <w:rsid w:val="00E205E5"/>
    <w:rsid w:val="00E228E6"/>
    <w:rsid w:val="00E2295E"/>
    <w:rsid w:val="00E308F4"/>
    <w:rsid w:val="00E33E29"/>
    <w:rsid w:val="00E41766"/>
    <w:rsid w:val="00E50E29"/>
    <w:rsid w:val="00E617D2"/>
    <w:rsid w:val="00E7557D"/>
    <w:rsid w:val="00E7798B"/>
    <w:rsid w:val="00E80B04"/>
    <w:rsid w:val="00E830AE"/>
    <w:rsid w:val="00E86E18"/>
    <w:rsid w:val="00EA22EA"/>
    <w:rsid w:val="00EA236A"/>
    <w:rsid w:val="00EB280E"/>
    <w:rsid w:val="00EB4612"/>
    <w:rsid w:val="00EC0564"/>
    <w:rsid w:val="00EC0675"/>
    <w:rsid w:val="00EC2A83"/>
    <w:rsid w:val="00EC4977"/>
    <w:rsid w:val="00EC6EF1"/>
    <w:rsid w:val="00EC756D"/>
    <w:rsid w:val="00ED29D9"/>
    <w:rsid w:val="00ED6D26"/>
    <w:rsid w:val="00EE41D7"/>
    <w:rsid w:val="00EF1999"/>
    <w:rsid w:val="00EF5D16"/>
    <w:rsid w:val="00EF7C73"/>
    <w:rsid w:val="00F0499B"/>
    <w:rsid w:val="00F27EC4"/>
    <w:rsid w:val="00F30DF3"/>
    <w:rsid w:val="00F3265A"/>
    <w:rsid w:val="00F369F9"/>
    <w:rsid w:val="00F403A9"/>
    <w:rsid w:val="00F4250B"/>
    <w:rsid w:val="00F45BA3"/>
    <w:rsid w:val="00F50E16"/>
    <w:rsid w:val="00F533A6"/>
    <w:rsid w:val="00F6564F"/>
    <w:rsid w:val="00F72ED6"/>
    <w:rsid w:val="00F91641"/>
    <w:rsid w:val="00F925E0"/>
    <w:rsid w:val="00F9553C"/>
    <w:rsid w:val="00FA0D6F"/>
    <w:rsid w:val="00FA44EF"/>
    <w:rsid w:val="00FA5D54"/>
    <w:rsid w:val="00FB069D"/>
    <w:rsid w:val="00FC15A2"/>
    <w:rsid w:val="00FC2699"/>
    <w:rsid w:val="00FC38B1"/>
    <w:rsid w:val="00FC4D32"/>
    <w:rsid w:val="00FC65C2"/>
    <w:rsid w:val="00FD3CF7"/>
    <w:rsid w:val="00FE5639"/>
    <w:rsid w:val="00FF2894"/>
    <w:rsid w:val="00FF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090A"/>
  <w15:docId w15:val="{76FC6A5A-17FC-4B1E-9FA5-E35D8AA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E9"/>
  </w:style>
  <w:style w:type="paragraph" w:styleId="Heading1">
    <w:name w:val="heading 1"/>
    <w:basedOn w:val="Normal"/>
    <w:next w:val="Normal"/>
    <w:link w:val="Heading1Char"/>
    <w:uiPriority w:val="9"/>
    <w:qFormat/>
    <w:rsid w:val="005C5D2B"/>
    <w:pPr>
      <w:keepNext/>
      <w:keepLines/>
      <w:spacing w:before="48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46FCE"/>
    <w:pPr>
      <w:keepNext/>
      <w:keepLines/>
      <w:spacing w:before="200" w:after="120"/>
      <w:outlineLvl w:val="1"/>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7F72"/>
    <w:pPr>
      <w:ind w:left="720"/>
      <w:contextualSpacing/>
    </w:pPr>
  </w:style>
  <w:style w:type="paragraph" w:styleId="NoSpacing">
    <w:name w:val="No Spacing"/>
    <w:uiPriority w:val="1"/>
    <w:qFormat/>
    <w:rsid w:val="00C57F72"/>
    <w:pPr>
      <w:spacing w:after="0" w:line="240" w:lineRule="auto"/>
    </w:pPr>
  </w:style>
  <w:style w:type="character" w:customStyle="1" w:styleId="Heading2Char">
    <w:name w:val="Heading 2 Char"/>
    <w:basedOn w:val="DefaultParagraphFont"/>
    <w:link w:val="Heading2"/>
    <w:uiPriority w:val="9"/>
    <w:rsid w:val="00546FCE"/>
    <w:rPr>
      <w:rFonts w:ascii="Calibri" w:eastAsiaTheme="majorEastAsia" w:hAnsi="Calibri" w:cstheme="majorBidi"/>
      <w:b/>
      <w:bCs/>
      <w:sz w:val="26"/>
      <w:szCs w:val="26"/>
    </w:rPr>
  </w:style>
  <w:style w:type="character" w:customStyle="1" w:styleId="Heading1Char">
    <w:name w:val="Heading 1 Char"/>
    <w:basedOn w:val="DefaultParagraphFont"/>
    <w:link w:val="Heading1"/>
    <w:rsid w:val="005C5D2B"/>
    <w:rPr>
      <w:rFonts w:ascii="Calibri" w:eastAsiaTheme="majorEastAsia" w:hAnsi="Calibri" w:cstheme="majorBidi"/>
      <w:b/>
      <w:bCs/>
      <w:sz w:val="28"/>
      <w:szCs w:val="28"/>
    </w:rPr>
  </w:style>
  <w:style w:type="table" w:styleId="TableGrid">
    <w:name w:val="Table Grid"/>
    <w:basedOn w:val="TableNormal"/>
    <w:uiPriority w:val="39"/>
    <w:rsid w:val="005C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6FCE"/>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0E1AB9"/>
    <w:pPr>
      <w:tabs>
        <w:tab w:val="left" w:pos="440"/>
        <w:tab w:val="right" w:leader="dot" w:pos="9016"/>
      </w:tabs>
      <w:spacing w:before="120" w:after="120" w:line="240" w:lineRule="auto"/>
    </w:pPr>
    <w:rPr>
      <w:rFonts w:ascii="Georgia" w:hAnsi="Georgia"/>
      <w:b/>
      <w:noProof/>
      <w:sz w:val="24"/>
      <w:szCs w:val="24"/>
    </w:rPr>
  </w:style>
  <w:style w:type="character" w:styleId="Hyperlink">
    <w:name w:val="Hyperlink"/>
    <w:basedOn w:val="DefaultParagraphFont"/>
    <w:uiPriority w:val="99"/>
    <w:unhideWhenUsed/>
    <w:rsid w:val="00546FCE"/>
    <w:rPr>
      <w:color w:val="0000FF" w:themeColor="hyperlink"/>
      <w:u w:val="single"/>
    </w:rPr>
  </w:style>
  <w:style w:type="paragraph" w:styleId="BalloonText">
    <w:name w:val="Balloon Text"/>
    <w:basedOn w:val="Normal"/>
    <w:link w:val="BalloonTextChar"/>
    <w:uiPriority w:val="99"/>
    <w:semiHidden/>
    <w:unhideWhenUsed/>
    <w:rsid w:val="0054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CE"/>
    <w:rPr>
      <w:rFonts w:ascii="Tahoma" w:hAnsi="Tahoma" w:cs="Tahoma"/>
      <w:sz w:val="16"/>
      <w:szCs w:val="16"/>
    </w:rPr>
  </w:style>
  <w:style w:type="paragraph" w:styleId="TOC2">
    <w:name w:val="toc 2"/>
    <w:basedOn w:val="Normal"/>
    <w:next w:val="Normal"/>
    <w:autoRedefine/>
    <w:uiPriority w:val="39"/>
    <w:unhideWhenUsed/>
    <w:rsid w:val="000E1AB9"/>
    <w:pPr>
      <w:tabs>
        <w:tab w:val="left" w:pos="1080"/>
        <w:tab w:val="right" w:leader="dot" w:pos="9016"/>
      </w:tabs>
      <w:spacing w:after="0" w:line="240" w:lineRule="auto"/>
      <w:ind w:left="567"/>
    </w:pPr>
  </w:style>
  <w:style w:type="paragraph" w:styleId="Header">
    <w:name w:val="header"/>
    <w:basedOn w:val="Normal"/>
    <w:link w:val="HeaderChar"/>
    <w:uiPriority w:val="99"/>
    <w:unhideWhenUsed/>
    <w:rsid w:val="00D3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08"/>
  </w:style>
  <w:style w:type="paragraph" w:styleId="Footer">
    <w:name w:val="footer"/>
    <w:basedOn w:val="Normal"/>
    <w:link w:val="FooterChar"/>
    <w:uiPriority w:val="99"/>
    <w:unhideWhenUsed/>
    <w:rsid w:val="00D3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08"/>
  </w:style>
  <w:style w:type="paragraph" w:customStyle="1" w:styleId="Default">
    <w:name w:val="Default"/>
    <w:rsid w:val="00C95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ArialNarrow">
    <w:name w:val="Style Arial Narrow"/>
    <w:basedOn w:val="DefaultParagraphFont"/>
    <w:rsid w:val="00607066"/>
    <w:rPr>
      <w:rFonts w:ascii="Arial Narrow" w:hAnsi="Arial Narrow"/>
    </w:rPr>
  </w:style>
  <w:style w:type="paragraph" w:customStyle="1" w:styleId="NormalNumbered">
    <w:name w:val="Normal Numbered"/>
    <w:basedOn w:val="Normal"/>
    <w:link w:val="NormalNumberedCarattere"/>
    <w:uiPriority w:val="99"/>
    <w:rsid w:val="00607066"/>
    <w:pPr>
      <w:numPr>
        <w:numId w:val="1"/>
      </w:numPr>
      <w:spacing w:before="120" w:after="120" w:line="240" w:lineRule="auto"/>
      <w:jc w:val="both"/>
    </w:pPr>
    <w:rPr>
      <w:rFonts w:ascii="Arial" w:eastAsia="Times New Roman" w:hAnsi="Arial" w:cs="Times New Roman"/>
      <w:szCs w:val="20"/>
      <w:lang w:eastAsia="en-GB"/>
    </w:rPr>
  </w:style>
  <w:style w:type="character" w:customStyle="1" w:styleId="NormalNumberedCarattere">
    <w:name w:val="Normal Numbered Carattere"/>
    <w:link w:val="NormalNumbered"/>
    <w:uiPriority w:val="99"/>
    <w:rsid w:val="00607066"/>
    <w:rPr>
      <w:rFonts w:ascii="Arial" w:eastAsia="Times New Roman" w:hAnsi="Arial" w:cs="Times New Roman"/>
      <w:szCs w:val="20"/>
      <w:lang w:eastAsia="en-GB"/>
    </w:rPr>
  </w:style>
  <w:style w:type="character" w:styleId="CommentReference">
    <w:name w:val="annotation reference"/>
    <w:uiPriority w:val="99"/>
    <w:semiHidden/>
    <w:unhideWhenUsed/>
    <w:rsid w:val="00370BD6"/>
    <w:rPr>
      <w:sz w:val="16"/>
      <w:szCs w:val="16"/>
    </w:rPr>
  </w:style>
  <w:style w:type="paragraph" w:styleId="CommentText">
    <w:name w:val="annotation text"/>
    <w:basedOn w:val="Normal"/>
    <w:link w:val="CommentTextChar"/>
    <w:uiPriority w:val="99"/>
    <w:semiHidden/>
    <w:unhideWhenUsed/>
    <w:rsid w:val="00370BD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70BD6"/>
    <w:rPr>
      <w:rFonts w:ascii="Times New Roman" w:eastAsia="Times New Roman" w:hAnsi="Times New Roman" w:cs="Times New Roman"/>
      <w:sz w:val="20"/>
      <w:szCs w:val="20"/>
      <w:lang w:eastAsia="en-GB"/>
    </w:rPr>
  </w:style>
  <w:style w:type="character" w:customStyle="1" w:styleId="ListParagraphChar">
    <w:name w:val="List Paragraph Char"/>
    <w:link w:val="ListParagraph"/>
    <w:uiPriority w:val="34"/>
    <w:locked/>
    <w:rsid w:val="00072B8F"/>
  </w:style>
  <w:style w:type="paragraph" w:styleId="CommentSubject">
    <w:name w:val="annotation subject"/>
    <w:basedOn w:val="CommentText"/>
    <w:next w:val="CommentText"/>
    <w:link w:val="CommentSubjectChar"/>
    <w:uiPriority w:val="99"/>
    <w:semiHidden/>
    <w:unhideWhenUsed/>
    <w:rsid w:val="003B2BE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B2BEE"/>
    <w:rPr>
      <w:rFonts w:ascii="Times New Roman" w:eastAsia="Times New Roman" w:hAnsi="Times New Roman" w:cs="Times New Roman"/>
      <w:b/>
      <w:bCs/>
      <w:sz w:val="20"/>
      <w:szCs w:val="20"/>
      <w:lang w:eastAsia="en-GB"/>
    </w:rPr>
  </w:style>
  <w:style w:type="paragraph" w:styleId="FootnoteText">
    <w:name w:val="footnote text"/>
    <w:aliases w:val="IOD PARC Footnote Text"/>
    <w:basedOn w:val="Normal"/>
    <w:link w:val="FootnoteTextChar"/>
    <w:uiPriority w:val="1"/>
    <w:unhideWhenUsed/>
    <w:rsid w:val="00CC7107"/>
    <w:pPr>
      <w:spacing w:after="0" w:line="240" w:lineRule="auto"/>
    </w:pPr>
    <w:rPr>
      <w:sz w:val="20"/>
      <w:szCs w:val="20"/>
    </w:rPr>
  </w:style>
  <w:style w:type="character" w:customStyle="1" w:styleId="FootnoteTextChar">
    <w:name w:val="Footnote Text Char"/>
    <w:aliases w:val="IOD PARC Footnote Text Char"/>
    <w:basedOn w:val="DefaultParagraphFont"/>
    <w:link w:val="FootnoteText"/>
    <w:uiPriority w:val="1"/>
    <w:rsid w:val="00CC7107"/>
    <w:rPr>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rsid w:val="00CC7107"/>
    <w:rPr>
      <w:vertAlign w:val="superscript"/>
    </w:rPr>
  </w:style>
  <w:style w:type="character" w:styleId="LineNumber">
    <w:name w:val="line number"/>
    <w:basedOn w:val="DefaultParagraphFont"/>
    <w:uiPriority w:val="99"/>
    <w:semiHidden/>
    <w:unhideWhenUsed/>
    <w:rsid w:val="003E32B9"/>
  </w:style>
  <w:style w:type="numbering" w:customStyle="1" w:styleId="LFO30">
    <w:name w:val="LFO30"/>
    <w:basedOn w:val="NoList"/>
    <w:rsid w:val="00C602BA"/>
    <w:pPr>
      <w:numPr>
        <w:numId w:val="2"/>
      </w:numPr>
    </w:pPr>
  </w:style>
  <w:style w:type="character" w:customStyle="1" w:styleId="highlight">
    <w:name w:val="highlight"/>
    <w:basedOn w:val="DefaultParagraphFont"/>
    <w:rsid w:val="005737FC"/>
  </w:style>
  <w:style w:type="table" w:customStyle="1" w:styleId="TableGrid1">
    <w:name w:val="Table Grid1"/>
    <w:basedOn w:val="TableNormal"/>
    <w:next w:val="TableGrid"/>
    <w:uiPriority w:val="59"/>
    <w:rsid w:val="002D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2AF"/>
    <w:rPr>
      <w:color w:val="800080" w:themeColor="followedHyperlink"/>
      <w:u w:val="singl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F422E"/>
    <w:pPr>
      <w:spacing w:after="160" w:line="240" w:lineRule="exact"/>
    </w:pPr>
    <w:rPr>
      <w:vertAlign w:val="superscript"/>
    </w:rPr>
  </w:style>
  <w:style w:type="paragraph" w:styleId="NormalWeb">
    <w:name w:val="Normal (Web)"/>
    <w:basedOn w:val="Normal"/>
    <w:uiPriority w:val="99"/>
    <w:semiHidden/>
    <w:unhideWhenUsed/>
    <w:rsid w:val="001F422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NumberedChar">
    <w:name w:val="Normal Numbered Char"/>
    <w:basedOn w:val="DefaultParagraphFont"/>
    <w:uiPriority w:val="99"/>
    <w:rsid w:val="00745FE7"/>
    <w:rPr>
      <w:rFonts w:ascii="Arial" w:eastAsia="Times New Roman" w:hAnsi="Arial" w:cs="Times New Roman"/>
      <w:sz w:val="24"/>
      <w:szCs w:val="20"/>
    </w:rPr>
  </w:style>
  <w:style w:type="paragraph" w:styleId="List">
    <w:name w:val="List"/>
    <w:aliases w:val="IOD PARC List"/>
    <w:basedOn w:val="Normal"/>
    <w:link w:val="ListChar"/>
    <w:uiPriority w:val="99"/>
    <w:unhideWhenUsed/>
    <w:rsid w:val="00352E0B"/>
    <w:pPr>
      <w:numPr>
        <w:numId w:val="23"/>
      </w:numPr>
      <w:spacing w:line="241" w:lineRule="atLeast"/>
    </w:pPr>
    <w:rPr>
      <w:rFonts w:ascii="Georgia" w:eastAsia="SimSun" w:hAnsi="Georgia" w:cs="Times New Roman"/>
    </w:rPr>
  </w:style>
  <w:style w:type="character" w:customStyle="1" w:styleId="ListChar">
    <w:name w:val="List Char"/>
    <w:aliases w:val="IOD PARC List Char"/>
    <w:link w:val="List"/>
    <w:uiPriority w:val="99"/>
    <w:rsid w:val="00352E0B"/>
    <w:rPr>
      <w:rFonts w:ascii="Georgia" w:eastAsia="SimSun" w:hAnsi="Georgia" w:cs="Times New Roman"/>
    </w:rPr>
  </w:style>
  <w:style w:type="paragraph" w:customStyle="1" w:styleId="IODPARCText">
    <w:name w:val="IOD PARC Text"/>
    <w:basedOn w:val="Normal"/>
    <w:link w:val="IODPARCTextCharChar"/>
    <w:qFormat/>
    <w:rsid w:val="00AD5D02"/>
    <w:pPr>
      <w:spacing w:after="120" w:line="241" w:lineRule="atLeast"/>
    </w:pPr>
    <w:rPr>
      <w:rFonts w:ascii="Georgia" w:eastAsia="Times New Roman" w:hAnsi="Georgia" w:cs="Times New Roman"/>
      <w:szCs w:val="24"/>
      <w:lang w:eastAsia="en-GB"/>
    </w:rPr>
  </w:style>
  <w:style w:type="character" w:customStyle="1" w:styleId="IODPARCTextCharChar">
    <w:name w:val="IOD PARC Text Char Char"/>
    <w:link w:val="IODPARCText"/>
    <w:rsid w:val="00AD5D02"/>
    <w:rPr>
      <w:rFonts w:ascii="Georgia" w:eastAsia="Times New Roman" w:hAnsi="Georgi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1146">
      <w:bodyDiv w:val="1"/>
      <w:marLeft w:val="0"/>
      <w:marRight w:val="0"/>
      <w:marTop w:val="0"/>
      <w:marBottom w:val="0"/>
      <w:divBdr>
        <w:top w:val="none" w:sz="0" w:space="0" w:color="auto"/>
        <w:left w:val="none" w:sz="0" w:space="0" w:color="auto"/>
        <w:bottom w:val="none" w:sz="0" w:space="0" w:color="auto"/>
        <w:right w:val="none" w:sz="0" w:space="0" w:color="auto"/>
      </w:divBdr>
      <w:divsChild>
        <w:div w:id="937635289">
          <w:marLeft w:val="0"/>
          <w:marRight w:val="0"/>
          <w:marTop w:val="0"/>
          <w:marBottom w:val="0"/>
          <w:divBdr>
            <w:top w:val="none" w:sz="0" w:space="0" w:color="auto"/>
            <w:left w:val="none" w:sz="0" w:space="0" w:color="auto"/>
            <w:bottom w:val="none" w:sz="0" w:space="0" w:color="auto"/>
            <w:right w:val="none" w:sz="0" w:space="0" w:color="auto"/>
          </w:divBdr>
          <w:divsChild>
            <w:div w:id="838153885">
              <w:marLeft w:val="0"/>
              <w:marRight w:val="0"/>
              <w:marTop w:val="0"/>
              <w:marBottom w:val="0"/>
              <w:divBdr>
                <w:top w:val="none" w:sz="0" w:space="0" w:color="auto"/>
                <w:left w:val="none" w:sz="0" w:space="0" w:color="auto"/>
                <w:bottom w:val="none" w:sz="0" w:space="0" w:color="auto"/>
                <w:right w:val="none" w:sz="0" w:space="0" w:color="auto"/>
              </w:divBdr>
              <w:divsChild>
                <w:div w:id="1318534733">
                  <w:marLeft w:val="0"/>
                  <w:marRight w:val="0"/>
                  <w:marTop w:val="0"/>
                  <w:marBottom w:val="0"/>
                  <w:divBdr>
                    <w:top w:val="none" w:sz="0" w:space="0" w:color="auto"/>
                    <w:left w:val="none" w:sz="0" w:space="0" w:color="auto"/>
                    <w:bottom w:val="none" w:sz="0" w:space="0" w:color="auto"/>
                    <w:right w:val="none" w:sz="0" w:space="0" w:color="auto"/>
                  </w:divBdr>
                  <w:divsChild>
                    <w:div w:id="936446842">
                      <w:marLeft w:val="0"/>
                      <w:marRight w:val="0"/>
                      <w:marTop w:val="0"/>
                      <w:marBottom w:val="1320"/>
                      <w:divBdr>
                        <w:top w:val="none" w:sz="0" w:space="0" w:color="auto"/>
                        <w:left w:val="none" w:sz="0" w:space="0" w:color="auto"/>
                        <w:bottom w:val="none" w:sz="0" w:space="0" w:color="auto"/>
                        <w:right w:val="none" w:sz="0" w:space="0" w:color="auto"/>
                      </w:divBdr>
                      <w:divsChild>
                        <w:div w:id="39525112">
                          <w:marLeft w:val="0"/>
                          <w:marRight w:val="0"/>
                          <w:marTop w:val="0"/>
                          <w:marBottom w:val="0"/>
                          <w:divBdr>
                            <w:top w:val="none" w:sz="0" w:space="0" w:color="auto"/>
                            <w:left w:val="none" w:sz="0" w:space="0" w:color="auto"/>
                            <w:bottom w:val="none" w:sz="0" w:space="0" w:color="auto"/>
                            <w:right w:val="none" w:sz="0" w:space="0" w:color="auto"/>
                          </w:divBdr>
                          <w:divsChild>
                            <w:div w:id="1486701226">
                              <w:marLeft w:val="0"/>
                              <w:marRight w:val="0"/>
                              <w:marTop w:val="0"/>
                              <w:marBottom w:val="0"/>
                              <w:divBdr>
                                <w:top w:val="none" w:sz="0" w:space="0" w:color="auto"/>
                                <w:left w:val="none" w:sz="0" w:space="0" w:color="auto"/>
                                <w:bottom w:val="none" w:sz="0" w:space="0" w:color="auto"/>
                                <w:right w:val="none" w:sz="0" w:space="0" w:color="auto"/>
                              </w:divBdr>
                              <w:divsChild>
                                <w:div w:id="2012373568">
                                  <w:marLeft w:val="0"/>
                                  <w:marRight w:val="0"/>
                                  <w:marTop w:val="0"/>
                                  <w:marBottom w:val="0"/>
                                  <w:divBdr>
                                    <w:top w:val="none" w:sz="0" w:space="0" w:color="auto"/>
                                    <w:left w:val="none" w:sz="0" w:space="0" w:color="auto"/>
                                    <w:bottom w:val="none" w:sz="0" w:space="0" w:color="auto"/>
                                    <w:right w:val="none" w:sz="0" w:space="0" w:color="auto"/>
                                  </w:divBdr>
                                </w:div>
                                <w:div w:id="1662537222">
                                  <w:marLeft w:val="0"/>
                                  <w:marRight w:val="0"/>
                                  <w:marTop w:val="0"/>
                                  <w:marBottom w:val="0"/>
                                  <w:divBdr>
                                    <w:top w:val="none" w:sz="0" w:space="0" w:color="auto"/>
                                    <w:left w:val="none" w:sz="0" w:space="0" w:color="auto"/>
                                    <w:bottom w:val="none" w:sz="0" w:space="0" w:color="auto"/>
                                    <w:right w:val="none" w:sz="0" w:space="0" w:color="auto"/>
                                  </w:divBdr>
                                </w:div>
                                <w:div w:id="1363095197">
                                  <w:marLeft w:val="0"/>
                                  <w:marRight w:val="0"/>
                                  <w:marTop w:val="0"/>
                                  <w:marBottom w:val="0"/>
                                  <w:divBdr>
                                    <w:top w:val="none" w:sz="0" w:space="0" w:color="auto"/>
                                    <w:left w:val="none" w:sz="0" w:space="0" w:color="auto"/>
                                    <w:bottom w:val="none" w:sz="0" w:space="0" w:color="auto"/>
                                    <w:right w:val="none" w:sz="0" w:space="0" w:color="auto"/>
                                  </w:divBdr>
                                </w:div>
                                <w:div w:id="1588995431">
                                  <w:marLeft w:val="0"/>
                                  <w:marRight w:val="0"/>
                                  <w:marTop w:val="0"/>
                                  <w:marBottom w:val="0"/>
                                  <w:divBdr>
                                    <w:top w:val="none" w:sz="0" w:space="0" w:color="auto"/>
                                    <w:left w:val="none" w:sz="0" w:space="0" w:color="auto"/>
                                    <w:bottom w:val="none" w:sz="0" w:space="0" w:color="auto"/>
                                    <w:right w:val="none" w:sz="0" w:space="0" w:color="auto"/>
                                  </w:divBdr>
                                </w:div>
                                <w:div w:id="1726833942">
                                  <w:marLeft w:val="0"/>
                                  <w:marRight w:val="0"/>
                                  <w:marTop w:val="0"/>
                                  <w:marBottom w:val="0"/>
                                  <w:divBdr>
                                    <w:top w:val="none" w:sz="0" w:space="0" w:color="auto"/>
                                    <w:left w:val="none" w:sz="0" w:space="0" w:color="auto"/>
                                    <w:bottom w:val="none" w:sz="0" w:space="0" w:color="auto"/>
                                    <w:right w:val="none" w:sz="0" w:space="0" w:color="auto"/>
                                  </w:divBdr>
                                </w:div>
                                <w:div w:id="6321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2639">
      <w:bodyDiv w:val="1"/>
      <w:marLeft w:val="0"/>
      <w:marRight w:val="0"/>
      <w:marTop w:val="0"/>
      <w:marBottom w:val="0"/>
      <w:divBdr>
        <w:top w:val="none" w:sz="0" w:space="0" w:color="auto"/>
        <w:left w:val="none" w:sz="0" w:space="0" w:color="auto"/>
        <w:bottom w:val="none" w:sz="0" w:space="0" w:color="auto"/>
        <w:right w:val="none" w:sz="0" w:space="0" w:color="auto"/>
      </w:divBdr>
      <w:divsChild>
        <w:div w:id="1478303235">
          <w:marLeft w:val="547"/>
          <w:marRight w:val="0"/>
          <w:marTop w:val="0"/>
          <w:marBottom w:val="0"/>
          <w:divBdr>
            <w:top w:val="none" w:sz="0" w:space="0" w:color="auto"/>
            <w:left w:val="none" w:sz="0" w:space="0" w:color="auto"/>
            <w:bottom w:val="none" w:sz="0" w:space="0" w:color="auto"/>
            <w:right w:val="none" w:sz="0" w:space="0" w:color="auto"/>
          </w:divBdr>
        </w:div>
        <w:div w:id="2118327902">
          <w:marLeft w:val="547"/>
          <w:marRight w:val="0"/>
          <w:marTop w:val="0"/>
          <w:marBottom w:val="0"/>
          <w:divBdr>
            <w:top w:val="none" w:sz="0" w:space="0" w:color="auto"/>
            <w:left w:val="none" w:sz="0" w:space="0" w:color="auto"/>
            <w:bottom w:val="none" w:sz="0" w:space="0" w:color="auto"/>
            <w:right w:val="none" w:sz="0" w:space="0" w:color="auto"/>
          </w:divBdr>
        </w:div>
      </w:divsChild>
    </w:div>
    <w:div w:id="569073483">
      <w:bodyDiv w:val="1"/>
      <w:marLeft w:val="0"/>
      <w:marRight w:val="0"/>
      <w:marTop w:val="0"/>
      <w:marBottom w:val="0"/>
      <w:divBdr>
        <w:top w:val="none" w:sz="0" w:space="0" w:color="auto"/>
        <w:left w:val="none" w:sz="0" w:space="0" w:color="auto"/>
        <w:bottom w:val="none" w:sz="0" w:space="0" w:color="auto"/>
        <w:right w:val="none" w:sz="0" w:space="0" w:color="auto"/>
      </w:divBdr>
      <w:divsChild>
        <w:div w:id="1343319577">
          <w:marLeft w:val="0"/>
          <w:marRight w:val="0"/>
          <w:marTop w:val="0"/>
          <w:marBottom w:val="0"/>
          <w:divBdr>
            <w:top w:val="none" w:sz="0" w:space="0" w:color="auto"/>
            <w:left w:val="none" w:sz="0" w:space="0" w:color="auto"/>
            <w:bottom w:val="none" w:sz="0" w:space="0" w:color="auto"/>
            <w:right w:val="none" w:sz="0" w:space="0" w:color="auto"/>
          </w:divBdr>
        </w:div>
        <w:div w:id="1268125315">
          <w:marLeft w:val="0"/>
          <w:marRight w:val="0"/>
          <w:marTop w:val="0"/>
          <w:marBottom w:val="0"/>
          <w:divBdr>
            <w:top w:val="none" w:sz="0" w:space="0" w:color="auto"/>
            <w:left w:val="none" w:sz="0" w:space="0" w:color="auto"/>
            <w:bottom w:val="none" w:sz="0" w:space="0" w:color="auto"/>
            <w:right w:val="none" w:sz="0" w:space="0" w:color="auto"/>
          </w:divBdr>
        </w:div>
        <w:div w:id="1024986902">
          <w:marLeft w:val="0"/>
          <w:marRight w:val="0"/>
          <w:marTop w:val="0"/>
          <w:marBottom w:val="0"/>
          <w:divBdr>
            <w:top w:val="none" w:sz="0" w:space="0" w:color="auto"/>
            <w:left w:val="none" w:sz="0" w:space="0" w:color="auto"/>
            <w:bottom w:val="none" w:sz="0" w:space="0" w:color="auto"/>
            <w:right w:val="none" w:sz="0" w:space="0" w:color="auto"/>
          </w:divBdr>
        </w:div>
        <w:div w:id="1551960625">
          <w:marLeft w:val="0"/>
          <w:marRight w:val="0"/>
          <w:marTop w:val="0"/>
          <w:marBottom w:val="0"/>
          <w:divBdr>
            <w:top w:val="none" w:sz="0" w:space="0" w:color="auto"/>
            <w:left w:val="none" w:sz="0" w:space="0" w:color="auto"/>
            <w:bottom w:val="none" w:sz="0" w:space="0" w:color="auto"/>
            <w:right w:val="none" w:sz="0" w:space="0" w:color="auto"/>
          </w:divBdr>
        </w:div>
        <w:div w:id="368338795">
          <w:marLeft w:val="0"/>
          <w:marRight w:val="0"/>
          <w:marTop w:val="0"/>
          <w:marBottom w:val="0"/>
          <w:divBdr>
            <w:top w:val="none" w:sz="0" w:space="0" w:color="auto"/>
            <w:left w:val="none" w:sz="0" w:space="0" w:color="auto"/>
            <w:bottom w:val="none" w:sz="0" w:space="0" w:color="auto"/>
            <w:right w:val="none" w:sz="0" w:space="0" w:color="auto"/>
          </w:divBdr>
        </w:div>
        <w:div w:id="446432220">
          <w:marLeft w:val="0"/>
          <w:marRight w:val="0"/>
          <w:marTop w:val="0"/>
          <w:marBottom w:val="0"/>
          <w:divBdr>
            <w:top w:val="none" w:sz="0" w:space="0" w:color="auto"/>
            <w:left w:val="none" w:sz="0" w:space="0" w:color="auto"/>
            <w:bottom w:val="none" w:sz="0" w:space="0" w:color="auto"/>
            <w:right w:val="none" w:sz="0" w:space="0" w:color="auto"/>
          </w:divBdr>
        </w:div>
        <w:div w:id="584388397">
          <w:marLeft w:val="0"/>
          <w:marRight w:val="0"/>
          <w:marTop w:val="0"/>
          <w:marBottom w:val="0"/>
          <w:divBdr>
            <w:top w:val="none" w:sz="0" w:space="0" w:color="auto"/>
            <w:left w:val="none" w:sz="0" w:space="0" w:color="auto"/>
            <w:bottom w:val="none" w:sz="0" w:space="0" w:color="auto"/>
            <w:right w:val="none" w:sz="0" w:space="0" w:color="auto"/>
          </w:divBdr>
        </w:div>
        <w:div w:id="1123502770">
          <w:marLeft w:val="0"/>
          <w:marRight w:val="0"/>
          <w:marTop w:val="0"/>
          <w:marBottom w:val="0"/>
          <w:divBdr>
            <w:top w:val="none" w:sz="0" w:space="0" w:color="auto"/>
            <w:left w:val="none" w:sz="0" w:space="0" w:color="auto"/>
            <w:bottom w:val="none" w:sz="0" w:space="0" w:color="auto"/>
            <w:right w:val="none" w:sz="0" w:space="0" w:color="auto"/>
          </w:divBdr>
        </w:div>
        <w:div w:id="1035038371">
          <w:marLeft w:val="0"/>
          <w:marRight w:val="0"/>
          <w:marTop w:val="0"/>
          <w:marBottom w:val="0"/>
          <w:divBdr>
            <w:top w:val="none" w:sz="0" w:space="0" w:color="auto"/>
            <w:left w:val="none" w:sz="0" w:space="0" w:color="auto"/>
            <w:bottom w:val="none" w:sz="0" w:space="0" w:color="auto"/>
            <w:right w:val="none" w:sz="0" w:space="0" w:color="auto"/>
          </w:divBdr>
        </w:div>
        <w:div w:id="2031644358">
          <w:marLeft w:val="0"/>
          <w:marRight w:val="0"/>
          <w:marTop w:val="0"/>
          <w:marBottom w:val="0"/>
          <w:divBdr>
            <w:top w:val="none" w:sz="0" w:space="0" w:color="auto"/>
            <w:left w:val="none" w:sz="0" w:space="0" w:color="auto"/>
            <w:bottom w:val="none" w:sz="0" w:space="0" w:color="auto"/>
            <w:right w:val="none" w:sz="0" w:space="0" w:color="auto"/>
          </w:divBdr>
        </w:div>
        <w:div w:id="1059137492">
          <w:marLeft w:val="0"/>
          <w:marRight w:val="0"/>
          <w:marTop w:val="0"/>
          <w:marBottom w:val="0"/>
          <w:divBdr>
            <w:top w:val="none" w:sz="0" w:space="0" w:color="auto"/>
            <w:left w:val="none" w:sz="0" w:space="0" w:color="auto"/>
            <w:bottom w:val="none" w:sz="0" w:space="0" w:color="auto"/>
            <w:right w:val="none" w:sz="0" w:space="0" w:color="auto"/>
          </w:divBdr>
        </w:div>
        <w:div w:id="60643103">
          <w:marLeft w:val="0"/>
          <w:marRight w:val="0"/>
          <w:marTop w:val="0"/>
          <w:marBottom w:val="0"/>
          <w:divBdr>
            <w:top w:val="none" w:sz="0" w:space="0" w:color="auto"/>
            <w:left w:val="none" w:sz="0" w:space="0" w:color="auto"/>
            <w:bottom w:val="none" w:sz="0" w:space="0" w:color="auto"/>
            <w:right w:val="none" w:sz="0" w:space="0" w:color="auto"/>
          </w:divBdr>
        </w:div>
        <w:div w:id="1908764120">
          <w:marLeft w:val="0"/>
          <w:marRight w:val="0"/>
          <w:marTop w:val="0"/>
          <w:marBottom w:val="0"/>
          <w:divBdr>
            <w:top w:val="none" w:sz="0" w:space="0" w:color="auto"/>
            <w:left w:val="none" w:sz="0" w:space="0" w:color="auto"/>
            <w:bottom w:val="none" w:sz="0" w:space="0" w:color="auto"/>
            <w:right w:val="none" w:sz="0" w:space="0" w:color="auto"/>
          </w:divBdr>
        </w:div>
        <w:div w:id="858398798">
          <w:marLeft w:val="0"/>
          <w:marRight w:val="0"/>
          <w:marTop w:val="0"/>
          <w:marBottom w:val="0"/>
          <w:divBdr>
            <w:top w:val="none" w:sz="0" w:space="0" w:color="auto"/>
            <w:left w:val="none" w:sz="0" w:space="0" w:color="auto"/>
            <w:bottom w:val="none" w:sz="0" w:space="0" w:color="auto"/>
            <w:right w:val="none" w:sz="0" w:space="0" w:color="auto"/>
          </w:divBdr>
        </w:div>
        <w:div w:id="1593050032">
          <w:marLeft w:val="0"/>
          <w:marRight w:val="0"/>
          <w:marTop w:val="0"/>
          <w:marBottom w:val="0"/>
          <w:divBdr>
            <w:top w:val="none" w:sz="0" w:space="0" w:color="auto"/>
            <w:left w:val="none" w:sz="0" w:space="0" w:color="auto"/>
            <w:bottom w:val="none" w:sz="0" w:space="0" w:color="auto"/>
            <w:right w:val="none" w:sz="0" w:space="0" w:color="auto"/>
          </w:divBdr>
        </w:div>
        <w:div w:id="193424799">
          <w:marLeft w:val="0"/>
          <w:marRight w:val="0"/>
          <w:marTop w:val="0"/>
          <w:marBottom w:val="0"/>
          <w:divBdr>
            <w:top w:val="none" w:sz="0" w:space="0" w:color="auto"/>
            <w:left w:val="none" w:sz="0" w:space="0" w:color="auto"/>
            <w:bottom w:val="none" w:sz="0" w:space="0" w:color="auto"/>
            <w:right w:val="none" w:sz="0" w:space="0" w:color="auto"/>
          </w:divBdr>
        </w:div>
      </w:divsChild>
    </w:div>
    <w:div w:id="692222004">
      <w:bodyDiv w:val="1"/>
      <w:marLeft w:val="0"/>
      <w:marRight w:val="0"/>
      <w:marTop w:val="0"/>
      <w:marBottom w:val="0"/>
      <w:divBdr>
        <w:top w:val="none" w:sz="0" w:space="0" w:color="auto"/>
        <w:left w:val="none" w:sz="0" w:space="0" w:color="auto"/>
        <w:bottom w:val="none" w:sz="0" w:space="0" w:color="auto"/>
        <w:right w:val="none" w:sz="0" w:space="0" w:color="auto"/>
      </w:divBdr>
    </w:div>
    <w:div w:id="720204889">
      <w:bodyDiv w:val="1"/>
      <w:marLeft w:val="0"/>
      <w:marRight w:val="0"/>
      <w:marTop w:val="0"/>
      <w:marBottom w:val="0"/>
      <w:divBdr>
        <w:top w:val="none" w:sz="0" w:space="0" w:color="auto"/>
        <w:left w:val="none" w:sz="0" w:space="0" w:color="auto"/>
        <w:bottom w:val="none" w:sz="0" w:space="0" w:color="auto"/>
        <w:right w:val="none" w:sz="0" w:space="0" w:color="auto"/>
      </w:divBdr>
    </w:div>
    <w:div w:id="761225364">
      <w:bodyDiv w:val="1"/>
      <w:marLeft w:val="0"/>
      <w:marRight w:val="0"/>
      <w:marTop w:val="0"/>
      <w:marBottom w:val="0"/>
      <w:divBdr>
        <w:top w:val="none" w:sz="0" w:space="0" w:color="auto"/>
        <w:left w:val="none" w:sz="0" w:space="0" w:color="auto"/>
        <w:bottom w:val="none" w:sz="0" w:space="0" w:color="auto"/>
        <w:right w:val="none" w:sz="0" w:space="0" w:color="auto"/>
      </w:divBdr>
      <w:divsChild>
        <w:div w:id="1653757152">
          <w:marLeft w:val="0"/>
          <w:marRight w:val="0"/>
          <w:marTop w:val="0"/>
          <w:marBottom w:val="0"/>
          <w:divBdr>
            <w:top w:val="none" w:sz="0" w:space="0" w:color="auto"/>
            <w:left w:val="none" w:sz="0" w:space="0" w:color="auto"/>
            <w:bottom w:val="none" w:sz="0" w:space="0" w:color="auto"/>
            <w:right w:val="none" w:sz="0" w:space="0" w:color="auto"/>
          </w:divBdr>
        </w:div>
        <w:div w:id="748648620">
          <w:marLeft w:val="0"/>
          <w:marRight w:val="0"/>
          <w:marTop w:val="0"/>
          <w:marBottom w:val="0"/>
          <w:divBdr>
            <w:top w:val="none" w:sz="0" w:space="0" w:color="auto"/>
            <w:left w:val="none" w:sz="0" w:space="0" w:color="auto"/>
            <w:bottom w:val="none" w:sz="0" w:space="0" w:color="auto"/>
            <w:right w:val="none" w:sz="0" w:space="0" w:color="auto"/>
          </w:divBdr>
        </w:div>
        <w:div w:id="41950118">
          <w:marLeft w:val="0"/>
          <w:marRight w:val="0"/>
          <w:marTop w:val="0"/>
          <w:marBottom w:val="0"/>
          <w:divBdr>
            <w:top w:val="none" w:sz="0" w:space="0" w:color="auto"/>
            <w:left w:val="none" w:sz="0" w:space="0" w:color="auto"/>
            <w:bottom w:val="none" w:sz="0" w:space="0" w:color="auto"/>
            <w:right w:val="none" w:sz="0" w:space="0" w:color="auto"/>
          </w:divBdr>
        </w:div>
      </w:divsChild>
    </w:div>
    <w:div w:id="926425405">
      <w:bodyDiv w:val="1"/>
      <w:marLeft w:val="0"/>
      <w:marRight w:val="0"/>
      <w:marTop w:val="0"/>
      <w:marBottom w:val="0"/>
      <w:divBdr>
        <w:top w:val="none" w:sz="0" w:space="0" w:color="auto"/>
        <w:left w:val="none" w:sz="0" w:space="0" w:color="auto"/>
        <w:bottom w:val="none" w:sz="0" w:space="0" w:color="auto"/>
        <w:right w:val="none" w:sz="0" w:space="0" w:color="auto"/>
      </w:divBdr>
    </w:div>
    <w:div w:id="943924583">
      <w:bodyDiv w:val="1"/>
      <w:marLeft w:val="0"/>
      <w:marRight w:val="0"/>
      <w:marTop w:val="0"/>
      <w:marBottom w:val="0"/>
      <w:divBdr>
        <w:top w:val="none" w:sz="0" w:space="0" w:color="auto"/>
        <w:left w:val="none" w:sz="0" w:space="0" w:color="auto"/>
        <w:bottom w:val="none" w:sz="0" w:space="0" w:color="auto"/>
        <w:right w:val="none" w:sz="0" w:space="0" w:color="auto"/>
      </w:divBdr>
    </w:div>
    <w:div w:id="1067649961">
      <w:bodyDiv w:val="1"/>
      <w:marLeft w:val="0"/>
      <w:marRight w:val="0"/>
      <w:marTop w:val="0"/>
      <w:marBottom w:val="0"/>
      <w:divBdr>
        <w:top w:val="none" w:sz="0" w:space="0" w:color="auto"/>
        <w:left w:val="none" w:sz="0" w:space="0" w:color="auto"/>
        <w:bottom w:val="none" w:sz="0" w:space="0" w:color="auto"/>
        <w:right w:val="none" w:sz="0" w:space="0" w:color="auto"/>
      </w:divBdr>
    </w:div>
    <w:div w:id="1312976208">
      <w:bodyDiv w:val="1"/>
      <w:marLeft w:val="0"/>
      <w:marRight w:val="0"/>
      <w:marTop w:val="0"/>
      <w:marBottom w:val="0"/>
      <w:divBdr>
        <w:top w:val="none" w:sz="0" w:space="0" w:color="auto"/>
        <w:left w:val="none" w:sz="0" w:space="0" w:color="auto"/>
        <w:bottom w:val="none" w:sz="0" w:space="0" w:color="auto"/>
        <w:right w:val="none" w:sz="0" w:space="0" w:color="auto"/>
      </w:divBdr>
      <w:divsChild>
        <w:div w:id="2061860848">
          <w:marLeft w:val="0"/>
          <w:marRight w:val="0"/>
          <w:marTop w:val="0"/>
          <w:marBottom w:val="0"/>
          <w:divBdr>
            <w:top w:val="none" w:sz="0" w:space="0" w:color="auto"/>
            <w:left w:val="none" w:sz="0" w:space="0" w:color="auto"/>
            <w:bottom w:val="none" w:sz="0" w:space="0" w:color="auto"/>
            <w:right w:val="none" w:sz="0" w:space="0" w:color="auto"/>
          </w:divBdr>
        </w:div>
        <w:div w:id="1129010026">
          <w:marLeft w:val="0"/>
          <w:marRight w:val="0"/>
          <w:marTop w:val="0"/>
          <w:marBottom w:val="0"/>
          <w:divBdr>
            <w:top w:val="none" w:sz="0" w:space="0" w:color="auto"/>
            <w:left w:val="none" w:sz="0" w:space="0" w:color="auto"/>
            <w:bottom w:val="none" w:sz="0" w:space="0" w:color="auto"/>
            <w:right w:val="none" w:sz="0" w:space="0" w:color="auto"/>
          </w:divBdr>
        </w:div>
        <w:div w:id="682243277">
          <w:marLeft w:val="0"/>
          <w:marRight w:val="0"/>
          <w:marTop w:val="0"/>
          <w:marBottom w:val="0"/>
          <w:divBdr>
            <w:top w:val="none" w:sz="0" w:space="0" w:color="auto"/>
            <w:left w:val="none" w:sz="0" w:space="0" w:color="auto"/>
            <w:bottom w:val="none" w:sz="0" w:space="0" w:color="auto"/>
            <w:right w:val="none" w:sz="0" w:space="0" w:color="auto"/>
          </w:divBdr>
        </w:div>
        <w:div w:id="859010637">
          <w:marLeft w:val="0"/>
          <w:marRight w:val="0"/>
          <w:marTop w:val="0"/>
          <w:marBottom w:val="0"/>
          <w:divBdr>
            <w:top w:val="none" w:sz="0" w:space="0" w:color="auto"/>
            <w:left w:val="none" w:sz="0" w:space="0" w:color="auto"/>
            <w:bottom w:val="none" w:sz="0" w:space="0" w:color="auto"/>
            <w:right w:val="none" w:sz="0" w:space="0" w:color="auto"/>
          </w:divBdr>
        </w:div>
        <w:div w:id="222914488">
          <w:marLeft w:val="0"/>
          <w:marRight w:val="0"/>
          <w:marTop w:val="0"/>
          <w:marBottom w:val="0"/>
          <w:divBdr>
            <w:top w:val="none" w:sz="0" w:space="0" w:color="auto"/>
            <w:left w:val="none" w:sz="0" w:space="0" w:color="auto"/>
            <w:bottom w:val="none" w:sz="0" w:space="0" w:color="auto"/>
            <w:right w:val="none" w:sz="0" w:space="0" w:color="auto"/>
          </w:divBdr>
        </w:div>
        <w:div w:id="878933604">
          <w:marLeft w:val="0"/>
          <w:marRight w:val="0"/>
          <w:marTop w:val="0"/>
          <w:marBottom w:val="0"/>
          <w:divBdr>
            <w:top w:val="none" w:sz="0" w:space="0" w:color="auto"/>
            <w:left w:val="none" w:sz="0" w:space="0" w:color="auto"/>
            <w:bottom w:val="none" w:sz="0" w:space="0" w:color="auto"/>
            <w:right w:val="none" w:sz="0" w:space="0" w:color="auto"/>
          </w:divBdr>
        </w:div>
        <w:div w:id="2085906824">
          <w:marLeft w:val="0"/>
          <w:marRight w:val="0"/>
          <w:marTop w:val="0"/>
          <w:marBottom w:val="0"/>
          <w:divBdr>
            <w:top w:val="none" w:sz="0" w:space="0" w:color="auto"/>
            <w:left w:val="none" w:sz="0" w:space="0" w:color="auto"/>
            <w:bottom w:val="none" w:sz="0" w:space="0" w:color="auto"/>
            <w:right w:val="none" w:sz="0" w:space="0" w:color="auto"/>
          </w:divBdr>
        </w:div>
        <w:div w:id="859977062">
          <w:marLeft w:val="0"/>
          <w:marRight w:val="0"/>
          <w:marTop w:val="0"/>
          <w:marBottom w:val="0"/>
          <w:divBdr>
            <w:top w:val="none" w:sz="0" w:space="0" w:color="auto"/>
            <w:left w:val="none" w:sz="0" w:space="0" w:color="auto"/>
            <w:bottom w:val="none" w:sz="0" w:space="0" w:color="auto"/>
            <w:right w:val="none" w:sz="0" w:space="0" w:color="auto"/>
          </w:divBdr>
        </w:div>
        <w:div w:id="700324604">
          <w:marLeft w:val="0"/>
          <w:marRight w:val="0"/>
          <w:marTop w:val="0"/>
          <w:marBottom w:val="0"/>
          <w:divBdr>
            <w:top w:val="none" w:sz="0" w:space="0" w:color="auto"/>
            <w:left w:val="none" w:sz="0" w:space="0" w:color="auto"/>
            <w:bottom w:val="none" w:sz="0" w:space="0" w:color="auto"/>
            <w:right w:val="none" w:sz="0" w:space="0" w:color="auto"/>
          </w:divBdr>
        </w:div>
        <w:div w:id="1404109120">
          <w:marLeft w:val="0"/>
          <w:marRight w:val="0"/>
          <w:marTop w:val="0"/>
          <w:marBottom w:val="0"/>
          <w:divBdr>
            <w:top w:val="none" w:sz="0" w:space="0" w:color="auto"/>
            <w:left w:val="none" w:sz="0" w:space="0" w:color="auto"/>
            <w:bottom w:val="none" w:sz="0" w:space="0" w:color="auto"/>
            <w:right w:val="none" w:sz="0" w:space="0" w:color="auto"/>
          </w:divBdr>
        </w:div>
        <w:div w:id="2123959706">
          <w:marLeft w:val="0"/>
          <w:marRight w:val="0"/>
          <w:marTop w:val="0"/>
          <w:marBottom w:val="0"/>
          <w:divBdr>
            <w:top w:val="none" w:sz="0" w:space="0" w:color="auto"/>
            <w:left w:val="none" w:sz="0" w:space="0" w:color="auto"/>
            <w:bottom w:val="none" w:sz="0" w:space="0" w:color="auto"/>
            <w:right w:val="none" w:sz="0" w:space="0" w:color="auto"/>
          </w:divBdr>
        </w:div>
        <w:div w:id="1349454022">
          <w:marLeft w:val="0"/>
          <w:marRight w:val="0"/>
          <w:marTop w:val="0"/>
          <w:marBottom w:val="0"/>
          <w:divBdr>
            <w:top w:val="none" w:sz="0" w:space="0" w:color="auto"/>
            <w:left w:val="none" w:sz="0" w:space="0" w:color="auto"/>
            <w:bottom w:val="none" w:sz="0" w:space="0" w:color="auto"/>
            <w:right w:val="none" w:sz="0" w:space="0" w:color="auto"/>
          </w:divBdr>
        </w:div>
        <w:div w:id="720131350">
          <w:marLeft w:val="0"/>
          <w:marRight w:val="0"/>
          <w:marTop w:val="0"/>
          <w:marBottom w:val="0"/>
          <w:divBdr>
            <w:top w:val="none" w:sz="0" w:space="0" w:color="auto"/>
            <w:left w:val="none" w:sz="0" w:space="0" w:color="auto"/>
            <w:bottom w:val="none" w:sz="0" w:space="0" w:color="auto"/>
            <w:right w:val="none" w:sz="0" w:space="0" w:color="auto"/>
          </w:divBdr>
        </w:div>
        <w:div w:id="1362244667">
          <w:marLeft w:val="0"/>
          <w:marRight w:val="0"/>
          <w:marTop w:val="0"/>
          <w:marBottom w:val="0"/>
          <w:divBdr>
            <w:top w:val="none" w:sz="0" w:space="0" w:color="auto"/>
            <w:left w:val="none" w:sz="0" w:space="0" w:color="auto"/>
            <w:bottom w:val="none" w:sz="0" w:space="0" w:color="auto"/>
            <w:right w:val="none" w:sz="0" w:space="0" w:color="auto"/>
          </w:divBdr>
        </w:div>
      </w:divsChild>
    </w:div>
    <w:div w:id="1602906807">
      <w:bodyDiv w:val="1"/>
      <w:marLeft w:val="0"/>
      <w:marRight w:val="0"/>
      <w:marTop w:val="0"/>
      <w:marBottom w:val="0"/>
      <w:divBdr>
        <w:top w:val="none" w:sz="0" w:space="0" w:color="auto"/>
        <w:left w:val="none" w:sz="0" w:space="0" w:color="auto"/>
        <w:bottom w:val="none" w:sz="0" w:space="0" w:color="auto"/>
        <w:right w:val="none" w:sz="0" w:space="0" w:color="auto"/>
      </w:divBdr>
      <w:divsChild>
        <w:div w:id="689183814">
          <w:marLeft w:val="0"/>
          <w:marRight w:val="0"/>
          <w:marTop w:val="0"/>
          <w:marBottom w:val="0"/>
          <w:divBdr>
            <w:top w:val="none" w:sz="0" w:space="0" w:color="auto"/>
            <w:left w:val="none" w:sz="0" w:space="0" w:color="auto"/>
            <w:bottom w:val="none" w:sz="0" w:space="0" w:color="auto"/>
            <w:right w:val="none" w:sz="0" w:space="0" w:color="auto"/>
          </w:divBdr>
        </w:div>
        <w:div w:id="1265500428">
          <w:marLeft w:val="0"/>
          <w:marRight w:val="0"/>
          <w:marTop w:val="0"/>
          <w:marBottom w:val="0"/>
          <w:divBdr>
            <w:top w:val="none" w:sz="0" w:space="0" w:color="auto"/>
            <w:left w:val="none" w:sz="0" w:space="0" w:color="auto"/>
            <w:bottom w:val="none" w:sz="0" w:space="0" w:color="auto"/>
            <w:right w:val="none" w:sz="0" w:space="0" w:color="auto"/>
          </w:divBdr>
        </w:div>
        <w:div w:id="1071152935">
          <w:marLeft w:val="0"/>
          <w:marRight w:val="0"/>
          <w:marTop w:val="0"/>
          <w:marBottom w:val="0"/>
          <w:divBdr>
            <w:top w:val="none" w:sz="0" w:space="0" w:color="auto"/>
            <w:left w:val="none" w:sz="0" w:space="0" w:color="auto"/>
            <w:bottom w:val="none" w:sz="0" w:space="0" w:color="auto"/>
            <w:right w:val="none" w:sz="0" w:space="0" w:color="auto"/>
          </w:divBdr>
        </w:div>
        <w:div w:id="529298257">
          <w:marLeft w:val="0"/>
          <w:marRight w:val="0"/>
          <w:marTop w:val="0"/>
          <w:marBottom w:val="0"/>
          <w:divBdr>
            <w:top w:val="none" w:sz="0" w:space="0" w:color="auto"/>
            <w:left w:val="none" w:sz="0" w:space="0" w:color="auto"/>
            <w:bottom w:val="none" w:sz="0" w:space="0" w:color="auto"/>
            <w:right w:val="none" w:sz="0" w:space="0" w:color="auto"/>
          </w:divBdr>
        </w:div>
        <w:div w:id="654064399">
          <w:marLeft w:val="0"/>
          <w:marRight w:val="0"/>
          <w:marTop w:val="0"/>
          <w:marBottom w:val="0"/>
          <w:divBdr>
            <w:top w:val="none" w:sz="0" w:space="0" w:color="auto"/>
            <w:left w:val="none" w:sz="0" w:space="0" w:color="auto"/>
            <w:bottom w:val="none" w:sz="0" w:space="0" w:color="auto"/>
            <w:right w:val="none" w:sz="0" w:space="0" w:color="auto"/>
          </w:divBdr>
        </w:div>
        <w:div w:id="1233084645">
          <w:marLeft w:val="0"/>
          <w:marRight w:val="0"/>
          <w:marTop w:val="0"/>
          <w:marBottom w:val="0"/>
          <w:divBdr>
            <w:top w:val="none" w:sz="0" w:space="0" w:color="auto"/>
            <w:left w:val="none" w:sz="0" w:space="0" w:color="auto"/>
            <w:bottom w:val="none" w:sz="0" w:space="0" w:color="auto"/>
            <w:right w:val="none" w:sz="0" w:space="0" w:color="auto"/>
          </w:divBdr>
        </w:div>
        <w:div w:id="1222861797">
          <w:marLeft w:val="0"/>
          <w:marRight w:val="0"/>
          <w:marTop w:val="0"/>
          <w:marBottom w:val="0"/>
          <w:divBdr>
            <w:top w:val="none" w:sz="0" w:space="0" w:color="auto"/>
            <w:left w:val="none" w:sz="0" w:space="0" w:color="auto"/>
            <w:bottom w:val="none" w:sz="0" w:space="0" w:color="auto"/>
            <w:right w:val="none" w:sz="0" w:space="0" w:color="auto"/>
          </w:divBdr>
        </w:div>
        <w:div w:id="1562641375">
          <w:marLeft w:val="0"/>
          <w:marRight w:val="0"/>
          <w:marTop w:val="0"/>
          <w:marBottom w:val="0"/>
          <w:divBdr>
            <w:top w:val="none" w:sz="0" w:space="0" w:color="auto"/>
            <w:left w:val="none" w:sz="0" w:space="0" w:color="auto"/>
            <w:bottom w:val="none" w:sz="0" w:space="0" w:color="auto"/>
            <w:right w:val="none" w:sz="0" w:space="0" w:color="auto"/>
          </w:divBdr>
        </w:div>
        <w:div w:id="229967967">
          <w:marLeft w:val="0"/>
          <w:marRight w:val="0"/>
          <w:marTop w:val="0"/>
          <w:marBottom w:val="0"/>
          <w:divBdr>
            <w:top w:val="none" w:sz="0" w:space="0" w:color="auto"/>
            <w:left w:val="none" w:sz="0" w:space="0" w:color="auto"/>
            <w:bottom w:val="none" w:sz="0" w:space="0" w:color="auto"/>
            <w:right w:val="none" w:sz="0" w:space="0" w:color="auto"/>
          </w:divBdr>
        </w:div>
        <w:div w:id="1034306645">
          <w:marLeft w:val="0"/>
          <w:marRight w:val="0"/>
          <w:marTop w:val="0"/>
          <w:marBottom w:val="0"/>
          <w:divBdr>
            <w:top w:val="none" w:sz="0" w:space="0" w:color="auto"/>
            <w:left w:val="none" w:sz="0" w:space="0" w:color="auto"/>
            <w:bottom w:val="none" w:sz="0" w:space="0" w:color="auto"/>
            <w:right w:val="none" w:sz="0" w:space="0" w:color="auto"/>
          </w:divBdr>
        </w:div>
        <w:div w:id="223879877">
          <w:marLeft w:val="0"/>
          <w:marRight w:val="0"/>
          <w:marTop w:val="0"/>
          <w:marBottom w:val="0"/>
          <w:divBdr>
            <w:top w:val="none" w:sz="0" w:space="0" w:color="auto"/>
            <w:left w:val="none" w:sz="0" w:space="0" w:color="auto"/>
            <w:bottom w:val="none" w:sz="0" w:space="0" w:color="auto"/>
            <w:right w:val="none" w:sz="0" w:space="0" w:color="auto"/>
          </w:divBdr>
        </w:div>
      </w:divsChild>
    </w:div>
    <w:div w:id="1768887303">
      <w:bodyDiv w:val="1"/>
      <w:marLeft w:val="0"/>
      <w:marRight w:val="0"/>
      <w:marTop w:val="0"/>
      <w:marBottom w:val="0"/>
      <w:divBdr>
        <w:top w:val="none" w:sz="0" w:space="0" w:color="auto"/>
        <w:left w:val="none" w:sz="0" w:space="0" w:color="auto"/>
        <w:bottom w:val="none" w:sz="0" w:space="0" w:color="auto"/>
        <w:right w:val="none" w:sz="0" w:space="0" w:color="auto"/>
      </w:divBdr>
    </w:div>
    <w:div w:id="20936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F3F1-9EF5-4976-8F9B-7BE77446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c:creator>
  <cp:lastModifiedBy>GALEANO Silvio</cp:lastModifiedBy>
  <cp:revision>2</cp:revision>
  <cp:lastPrinted>2016-04-29T06:44:00Z</cp:lastPrinted>
  <dcterms:created xsi:type="dcterms:W3CDTF">2016-05-12T14:06:00Z</dcterms:created>
  <dcterms:modified xsi:type="dcterms:W3CDTF">2016-05-12T14:06:00Z</dcterms:modified>
</cp:coreProperties>
</file>